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C527" w14:textId="77777777" w:rsidR="00352ECA" w:rsidRPr="00352ECA" w:rsidRDefault="00352ECA" w:rsidP="00352ECA">
      <w:pPr>
        <w:spacing w:after="0" w:line="240" w:lineRule="auto"/>
        <w:ind w:right="585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INFORME TÉCNICO No. </w:t>
      </w:r>
      <w:r w:rsidRPr="00352ECA">
        <w:rPr>
          <w:rFonts w:ascii="Arial Narrow" w:eastAsia="Times New Roman" w:hAnsi="Arial Narrow" w:cs="Arial Narrow"/>
          <w:b/>
          <w:bCs/>
          <w:sz w:val="24"/>
          <w:szCs w:val="24"/>
          <w:lang w:eastAsia="es-ES"/>
        </w:rPr>
        <w:t>*RAD_S*</w:t>
      </w: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 </w:t>
      </w:r>
    </w:p>
    <w:p w14:paraId="574E1839" w14:textId="77777777" w:rsidR="00352ECA" w:rsidRPr="00352ECA" w:rsidRDefault="00352ECA" w:rsidP="0035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3B2F8AE1" w14:textId="77777777" w:rsidTr="00F54738">
        <w:trPr>
          <w:trHeight w:val="397"/>
        </w:trPr>
        <w:tc>
          <w:tcPr>
            <w:tcW w:w="9438" w:type="dxa"/>
            <w:vAlign w:val="center"/>
          </w:tcPr>
          <w:p w14:paraId="6A041F3E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DATOS GENERALES</w:t>
            </w:r>
          </w:p>
        </w:tc>
      </w:tr>
    </w:tbl>
    <w:p w14:paraId="29EFAF29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6B1F6E11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EXPEDIENTE No: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2FCE688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C8CE1AE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ASUNTO: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lang w:val="es-ES" w:eastAsia="es-ES"/>
        </w:rPr>
        <w:t>Dar cumplimiento al Art. 2.2.10.1.2.6 del Decreto 1076 de 2015.</w:t>
      </w:r>
    </w:p>
    <w:p w14:paraId="63BA937F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07B94D53" w14:textId="77777777" w:rsidR="00352ECA" w:rsidRPr="00352ECA" w:rsidRDefault="00352ECA" w:rsidP="00352ECA">
      <w:pPr>
        <w:tabs>
          <w:tab w:val="center" w:pos="0"/>
          <w:tab w:val="left" w:pos="2127"/>
          <w:tab w:val="left" w:pos="3402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PRESUNTO(S) INFRACTOR(ES):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6AD828FD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01A968D3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 xml:space="preserve">DEPENDENCIA: 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5B272451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07A92414" w14:textId="77777777" w:rsidR="00352ECA" w:rsidRPr="00352ECA" w:rsidRDefault="00352ECA" w:rsidP="00352ECA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FECHA RADICACIÓN: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eastAsia="es-ES"/>
        </w:rPr>
        <w:t>*F_RAD_S*</w:t>
      </w:r>
    </w:p>
    <w:p w14:paraId="01CFEE0A" w14:textId="77777777" w:rsidR="00352ECA" w:rsidRPr="00352ECA" w:rsidRDefault="00352ECA" w:rsidP="00F54738">
      <w:pPr>
        <w:spacing w:after="60" w:line="240" w:lineRule="auto"/>
        <w:rPr>
          <w:rFonts w:ascii="Arial Narrow" w:eastAsia="Times New Roman" w:hAnsi="Arial Narrow" w:cs="Arial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0A1FBBBB" w14:textId="77777777" w:rsidTr="00F54738">
        <w:trPr>
          <w:trHeight w:val="397"/>
        </w:trPr>
        <w:tc>
          <w:tcPr>
            <w:tcW w:w="9438" w:type="dxa"/>
            <w:vAlign w:val="center"/>
          </w:tcPr>
          <w:p w14:paraId="20EB9E2C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LOCALIZACIÓN</w:t>
            </w:r>
          </w:p>
        </w:tc>
      </w:tr>
    </w:tbl>
    <w:p w14:paraId="7E71B2D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6AE623D6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19F9CB32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DIRECCIÓN TERRITORIAL: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1EF4F9C9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71F4579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ÁREA PROTEGIDA: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45B9084D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6680478A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SECTOR: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6245639B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B0B0F6C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COORDENADAS GEOGRÁFICAS: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125B5B1C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55C2EF7A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ZONIFICACIÓN DE MANEJO:</w:t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  <w:r w:rsidRPr="00352ECA">
        <w:rPr>
          <w:rFonts w:ascii="Arial Narrow" w:eastAsia="Times New Roman" w:hAnsi="Arial Narrow" w:cs="Arial"/>
          <w:b/>
          <w:lang w:val="es-ES" w:eastAsia="es-ES"/>
        </w:rPr>
        <w:tab/>
      </w:r>
    </w:p>
    <w:p w14:paraId="3269FEE7" w14:textId="77777777" w:rsidR="00352ECA" w:rsidRPr="00352ECA" w:rsidRDefault="00352ECA" w:rsidP="00352ECA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5B5E14DA" w14:textId="77777777" w:rsidTr="00F54738">
        <w:trPr>
          <w:trHeight w:val="397"/>
        </w:trPr>
        <w:tc>
          <w:tcPr>
            <w:tcW w:w="9438" w:type="dxa"/>
            <w:vAlign w:val="center"/>
          </w:tcPr>
          <w:p w14:paraId="2764A6C1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ANTECEDENTES</w:t>
            </w:r>
          </w:p>
        </w:tc>
      </w:tr>
    </w:tbl>
    <w:p w14:paraId="4352C7C3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59C65223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Oficios, denuncias o peticiones sobre el hecho asociado a la presunta infracción ambiental</w:t>
      </w:r>
    </w:p>
    <w:p w14:paraId="284A01CD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Formato de actividades de prevención, vigilancia y control</w:t>
      </w:r>
    </w:p>
    <w:p w14:paraId="3A33DD54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Informe de campo para procedimiento sancionatorio ambiental</w:t>
      </w:r>
    </w:p>
    <w:p w14:paraId="72BEC0C5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Actas de Medida preventiva en flagrancia</w:t>
      </w:r>
    </w:p>
    <w:p w14:paraId="1AF63CEE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Acta Única de Control al Tráfico de Fauna y Flora</w:t>
      </w:r>
    </w:p>
    <w:p w14:paraId="738C3792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Actos Administrativos de legalización de medidas preventivas</w:t>
      </w:r>
    </w:p>
    <w:p w14:paraId="653CD652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Otros Informes técnicos</w:t>
      </w:r>
    </w:p>
    <w:p w14:paraId="69F6F269" w14:textId="77777777" w:rsidR="00352ECA" w:rsidRPr="00352ECA" w:rsidRDefault="00352ECA" w:rsidP="00352ECA">
      <w:pPr>
        <w:numPr>
          <w:ilvl w:val="0"/>
          <w:numId w:val="3"/>
        </w:numPr>
        <w:tabs>
          <w:tab w:val="left" w:pos="340"/>
        </w:tabs>
        <w:autoSpaceDE w:val="0"/>
        <w:autoSpaceDN w:val="0"/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Otros actos administrativos</w:t>
      </w:r>
    </w:p>
    <w:p w14:paraId="46FB38CB" w14:textId="77777777" w:rsidR="00352ECA" w:rsidRPr="00352ECA" w:rsidRDefault="00352ECA" w:rsidP="00F547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6106BCCB" w14:textId="77777777" w:rsidTr="00F54738">
        <w:trPr>
          <w:trHeight w:val="397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992A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lastRenderedPageBreak/>
              <w:t>CARACTERIZACIÓN DE LA ZONA</w:t>
            </w:r>
          </w:p>
        </w:tc>
      </w:tr>
    </w:tbl>
    <w:p w14:paraId="5A859E19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530F039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0208AD6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21F0956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25A002C9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0697A14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0211F1FD" w14:textId="77777777" w:rsidR="00352ECA" w:rsidRPr="00352ECA" w:rsidRDefault="00352ECA" w:rsidP="00352ECA">
      <w:pPr>
        <w:tabs>
          <w:tab w:val="center" w:pos="0"/>
          <w:tab w:val="left" w:pos="2127"/>
          <w:tab w:val="right" w:pos="8838"/>
        </w:tabs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14:paraId="057D334E" w14:textId="77777777" w:rsidR="00352ECA" w:rsidRPr="00352ECA" w:rsidRDefault="00352ECA" w:rsidP="00352ECA">
      <w:pPr>
        <w:tabs>
          <w:tab w:val="center" w:pos="0"/>
          <w:tab w:val="left" w:pos="2127"/>
          <w:tab w:val="right" w:pos="8838"/>
        </w:tabs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5"/>
      </w:tblGrid>
      <w:tr w:rsidR="00352ECA" w:rsidRPr="00352ECA" w14:paraId="5EFE3B96" w14:textId="77777777" w:rsidTr="00F54738">
        <w:trPr>
          <w:trHeight w:val="454"/>
          <w:jc w:val="center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FA40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INFRACCIÓN AMBIENTAL – ACCIÓN IMPACTANTE</w:t>
            </w:r>
          </w:p>
        </w:tc>
      </w:tr>
    </w:tbl>
    <w:p w14:paraId="5A40CBFC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02DE66A8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CIRCUNSTANCIAS DE MODO, TIEMPO Y LUGAR</w:t>
      </w:r>
    </w:p>
    <w:p w14:paraId="2914E1EC" w14:textId="77777777" w:rsidR="00352ECA" w:rsidRPr="00352ECA" w:rsidRDefault="00352ECA" w:rsidP="00352ECA">
      <w:pPr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12BD8A1" w14:textId="77777777" w:rsidR="00352ECA" w:rsidRPr="00352ECA" w:rsidRDefault="00352ECA" w:rsidP="00352ECA">
      <w:pPr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A226451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TIPO DE INFRACCIÓN AMBIENTAL</w:t>
      </w:r>
    </w:p>
    <w:p w14:paraId="046F4A60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C84FB46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4A88153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 xml:space="preserve">IDENTIFICACIÓN DE IMPACTOS AMBIENTALES </w:t>
      </w:r>
    </w:p>
    <w:p w14:paraId="5F761F46" w14:textId="77777777" w:rsidR="00352ECA" w:rsidRPr="00352ECA" w:rsidRDefault="00352ECA" w:rsidP="00352ECA">
      <w:pPr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19A9D4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W w:w="8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0"/>
      </w:tblGrid>
      <w:tr w:rsidR="00352ECA" w:rsidRPr="00352ECA" w14:paraId="399829AD" w14:textId="77777777" w:rsidTr="00F54738">
        <w:trPr>
          <w:trHeight w:val="39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1591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BIENES DE PROTECCIÓN - CONSERVACIÓN PRESUNTAMENTE AFECTADOS</w:t>
            </w:r>
          </w:p>
        </w:tc>
      </w:tr>
    </w:tbl>
    <w:p w14:paraId="1D83AF1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FDFAACA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IDENTIFICACIÓN DE BIEN(ES) DE PROTECCIÓN - CONSERVACIÓN (RECURSOS NATURALES)</w:t>
      </w:r>
    </w:p>
    <w:p w14:paraId="22A7E725" w14:textId="77777777" w:rsidR="00352ECA" w:rsidRPr="00352ECA" w:rsidRDefault="00352ECA" w:rsidP="00352ECA">
      <w:pPr>
        <w:autoSpaceDE w:val="0"/>
        <w:spacing w:after="0" w:line="240" w:lineRule="auto"/>
        <w:ind w:left="726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E5B2F2A" w14:textId="77777777" w:rsidR="00352ECA" w:rsidRPr="00352ECA" w:rsidRDefault="00352ECA" w:rsidP="00352ECA">
      <w:pPr>
        <w:autoSpaceDE w:val="0"/>
        <w:spacing w:after="0" w:line="240" w:lineRule="auto"/>
        <w:ind w:left="726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B2D24FE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CARACTERIZACIÓN DE ESPECIES DE FLORA Y FAUNA SILVESTRE PRESUNTAMENTE AFECTADOS</w:t>
      </w:r>
      <w:r w:rsidRPr="00352ECA">
        <w:rPr>
          <w:rFonts w:ascii="Arial Narrow" w:eastAsia="Times New Roman" w:hAnsi="Arial Narrow" w:cs="Arial"/>
          <w:b/>
          <w:i/>
          <w:vertAlign w:val="superscript"/>
          <w:lang w:val="es-ES" w:eastAsia="es-ES"/>
        </w:rPr>
        <w:footnoteReference w:id="1"/>
      </w:r>
      <w:r w:rsidRPr="00352ECA">
        <w:rPr>
          <w:rFonts w:ascii="Arial Narrow" w:eastAsia="Times New Roman" w:hAnsi="Arial Narrow" w:cs="Arial"/>
          <w:b/>
          <w:i/>
          <w:lang w:val="es-ES" w:eastAsia="es-ES"/>
        </w:rPr>
        <w:t xml:space="preserve"> </w:t>
      </w:r>
    </w:p>
    <w:p w14:paraId="7DF0E9BA" w14:textId="77777777" w:rsidR="00352ECA" w:rsidRPr="00352ECA" w:rsidRDefault="00352ECA" w:rsidP="00352ECA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2179F889" w14:textId="77777777" w:rsidTr="00F54738">
        <w:trPr>
          <w:trHeight w:val="397"/>
        </w:trPr>
        <w:tc>
          <w:tcPr>
            <w:tcW w:w="9438" w:type="dxa"/>
            <w:vAlign w:val="center"/>
          </w:tcPr>
          <w:p w14:paraId="1E439363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DESARROLLO DE CRITERIOS</w:t>
            </w:r>
          </w:p>
        </w:tc>
      </w:tr>
    </w:tbl>
    <w:p w14:paraId="5F4062C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44196ECA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GRADO DE AFECTACIÓN AMBIENTAL</w:t>
      </w:r>
    </w:p>
    <w:p w14:paraId="1EBC0BB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lang w:val="es-ES" w:eastAsia="es-ES"/>
        </w:rPr>
      </w:pPr>
    </w:p>
    <w:p w14:paraId="2F19EDCE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Matriz de Afectaciones Ambientales (Infracción Ambiental – Bienes de Protección – Impactos Ambientales).</w:t>
      </w:r>
    </w:p>
    <w:p w14:paraId="10C4C38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lang w:eastAsia="es-ES"/>
        </w:rPr>
      </w:pPr>
    </w:p>
    <w:p w14:paraId="678D63F6" w14:textId="77777777" w:rsidR="00352ECA" w:rsidRPr="00352ECA" w:rsidRDefault="00352ECA" w:rsidP="00352ECA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Priorización de acciones impactantes.</w:t>
      </w:r>
    </w:p>
    <w:p w14:paraId="3640B95F" w14:textId="77777777" w:rsidR="00352ECA" w:rsidRPr="00352ECA" w:rsidRDefault="00352ECA" w:rsidP="00352ECA">
      <w:pPr>
        <w:spacing w:after="0" w:line="240" w:lineRule="auto"/>
        <w:ind w:left="726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C1445A7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Valoración de los atributos de la Afectación.</w:t>
      </w:r>
    </w:p>
    <w:p w14:paraId="60C1173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lang w:val="es-ES" w:eastAsia="es-ES"/>
        </w:rPr>
      </w:pPr>
    </w:p>
    <w:p w14:paraId="6AA3B8FF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Valoración del Impacto Socio-Cultural (solamente si aplica).</w:t>
      </w:r>
    </w:p>
    <w:p w14:paraId="25FCF4B1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443ECE9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Determinación de la importancia de la afectación.</w:t>
      </w:r>
    </w:p>
    <w:p w14:paraId="6CE492D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lang w:val="es-ES" w:eastAsia="es-ES"/>
        </w:rPr>
      </w:pPr>
    </w:p>
    <w:p w14:paraId="17E22709" w14:textId="77777777" w:rsidR="00352ECA" w:rsidRPr="00352ECA" w:rsidRDefault="00352ECA" w:rsidP="00352ECA">
      <w:p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Evaluación del Riesgo</w:t>
      </w:r>
    </w:p>
    <w:p w14:paraId="5A00518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lang w:val="es-ES" w:eastAsia="es-ES"/>
        </w:rPr>
      </w:pPr>
    </w:p>
    <w:p w14:paraId="59443F92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Identificación de los agentes de peligro.</w:t>
      </w:r>
    </w:p>
    <w:p w14:paraId="2A479F3A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Arial"/>
          <w:lang w:eastAsia="es-ES"/>
        </w:rPr>
      </w:pPr>
      <w:r w:rsidRPr="00352ECA">
        <w:rPr>
          <w:rFonts w:ascii="Arial Narrow" w:eastAsia="Times New Roman" w:hAnsi="Arial Narrow" w:cs="Arial"/>
          <w:lang w:eastAsia="es-ES"/>
        </w:rPr>
        <w:t>Agentes químicos</w:t>
      </w:r>
    </w:p>
    <w:p w14:paraId="18B45016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  <w:r w:rsidRPr="00352ECA">
        <w:rPr>
          <w:rFonts w:ascii="Arial Narrow" w:eastAsia="Times New Roman" w:hAnsi="Arial Narrow" w:cs="Arial"/>
          <w:lang w:eastAsia="es-ES"/>
        </w:rPr>
        <w:t>Agentes físicos</w:t>
      </w:r>
    </w:p>
    <w:p w14:paraId="58711191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Arial"/>
          <w:lang w:eastAsia="es-ES"/>
        </w:rPr>
      </w:pPr>
      <w:r w:rsidRPr="00352ECA">
        <w:rPr>
          <w:rFonts w:ascii="Arial Narrow" w:eastAsia="Times New Roman" w:hAnsi="Arial Narrow" w:cs="Arial"/>
          <w:lang w:eastAsia="es-ES"/>
        </w:rPr>
        <w:t>Agentes biológicos</w:t>
      </w:r>
    </w:p>
    <w:p w14:paraId="04BBBCA6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Arial"/>
          <w:lang w:eastAsia="es-ES"/>
        </w:rPr>
      </w:pPr>
      <w:r w:rsidRPr="00352ECA">
        <w:rPr>
          <w:rFonts w:ascii="Arial Narrow" w:eastAsia="Times New Roman" w:hAnsi="Arial Narrow" w:cs="Arial"/>
          <w:lang w:eastAsia="es-ES"/>
        </w:rPr>
        <w:t>Agentes energéticos</w:t>
      </w:r>
    </w:p>
    <w:p w14:paraId="3140DF08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lang w:eastAsia="es-ES"/>
        </w:rPr>
      </w:pPr>
    </w:p>
    <w:p w14:paraId="20B90EA0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Identificación de potenciales afectaciones asociadas (escenario de afectación).</w:t>
      </w:r>
    </w:p>
    <w:p w14:paraId="7672C5FF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Magnitud potencial de la afectación (m).</w:t>
      </w:r>
    </w:p>
    <w:p w14:paraId="2C22B87B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Probabilidad de ocurrencia de la afectación (o).</w:t>
      </w:r>
    </w:p>
    <w:p w14:paraId="4B0C0F70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Determinación del Riesgo.</w:t>
      </w:r>
    </w:p>
    <w:p w14:paraId="28B923D7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1A0B503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sz w:val="28"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CIRCUNSTANCIAS ATENUANTES Y AGRAVANTES</w:t>
      </w:r>
    </w:p>
    <w:p w14:paraId="6D4D1FFC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2D0F5F7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C</w:t>
      </w:r>
      <w:r w:rsidRPr="00352ECA">
        <w:rPr>
          <w:rFonts w:ascii="Arial Narrow" w:eastAsia="Times New Roman" w:hAnsi="Arial Narrow" w:cs="Arial"/>
          <w:b/>
          <w:i/>
          <w:lang w:val="es-ES" w:eastAsia="es-ES"/>
        </w:rPr>
        <w:t>Circunstancias</w:t>
      </w:r>
      <w:r w:rsidRPr="00352ECA">
        <w:rPr>
          <w:rFonts w:ascii="Arial Narrow" w:eastAsia="Times New Roman" w:hAnsi="Arial Narrow" w:cs="Arial"/>
          <w:b/>
          <w:i/>
          <w:lang w:eastAsia="es-ES"/>
        </w:rPr>
        <w:t xml:space="preserve"> de Agravación.</w:t>
      </w:r>
    </w:p>
    <w:p w14:paraId="6578E277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Circunstancias de Atenuación.</w:t>
      </w:r>
    </w:p>
    <w:p w14:paraId="6994D1FC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Restricciones.</w:t>
      </w:r>
    </w:p>
    <w:p w14:paraId="0D4899D3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3541EEFF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COSTOS ASOCIADOS</w:t>
      </w:r>
    </w:p>
    <w:p w14:paraId="3D7A811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FB6D14E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Práctica de Pruebas</w:t>
      </w:r>
    </w:p>
    <w:p w14:paraId="43886C89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Parqueaderos y/o muelles</w:t>
      </w:r>
    </w:p>
    <w:p w14:paraId="63B89D62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Transporte</w:t>
      </w:r>
    </w:p>
    <w:p w14:paraId="3C7A9BBB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Alquileres</w:t>
      </w:r>
    </w:p>
    <w:p w14:paraId="46B53AB0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Arriendos</w:t>
      </w:r>
    </w:p>
    <w:p w14:paraId="31993F0A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Costos de Almacenamiento</w:t>
      </w:r>
    </w:p>
    <w:p w14:paraId="5F1438F3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Seguros</w:t>
      </w:r>
    </w:p>
    <w:p w14:paraId="25D9A5B6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Medidas preventivas</w:t>
      </w:r>
    </w:p>
    <w:p w14:paraId="5046D224" w14:textId="46B17694" w:rsid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211EF3EB" w14:textId="3B804448" w:rsidR="00F54738" w:rsidRDefault="00F54738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42C843B1" w14:textId="17D9A65C" w:rsidR="00F54738" w:rsidRDefault="00F54738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13CFCEB9" w14:textId="263A44A2" w:rsidR="00F54738" w:rsidRDefault="00F54738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2467C1E3" w14:textId="77777777" w:rsidR="00F54738" w:rsidRPr="00352ECA" w:rsidRDefault="00F54738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47F8846C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lastRenderedPageBreak/>
        <w:t>CAPACIDAD SOCIOECONÓMICA DEL PRESUNTO INFRACTOR</w:t>
      </w:r>
    </w:p>
    <w:p w14:paraId="23FCF8CE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Personas Naturales</w:t>
      </w:r>
    </w:p>
    <w:p w14:paraId="3AE1BAF2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Personas Jurídicas</w:t>
      </w:r>
    </w:p>
    <w:p w14:paraId="00CDB407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352ECA">
        <w:rPr>
          <w:rFonts w:ascii="Arial Narrow" w:eastAsia="Times New Roman" w:hAnsi="Arial Narrow" w:cs="Arial"/>
          <w:b/>
          <w:i/>
          <w:lang w:eastAsia="es-ES"/>
        </w:rPr>
        <w:t>Entes Territoriales</w:t>
      </w:r>
    </w:p>
    <w:p w14:paraId="6E802969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2F915978" w14:textId="77777777" w:rsidTr="00F54738">
        <w:trPr>
          <w:trHeight w:val="397"/>
        </w:trPr>
        <w:tc>
          <w:tcPr>
            <w:tcW w:w="9438" w:type="dxa"/>
            <w:vAlign w:val="center"/>
          </w:tcPr>
          <w:p w14:paraId="45C19C2E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ALTERNATIVAS DE DISPOSICIÓN FINAL</w:t>
            </w:r>
          </w:p>
        </w:tc>
      </w:tr>
    </w:tbl>
    <w:p w14:paraId="7622126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427FF83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  <w:bookmarkStart w:id="0" w:name="_Hlk27333362"/>
      <w:r w:rsidRPr="00352ECA">
        <w:rPr>
          <w:rFonts w:ascii="Arial Narrow" w:eastAsia="Times New Roman" w:hAnsi="Arial Narrow" w:cs="Arial"/>
          <w:b/>
          <w:lang w:val="es-ES" w:eastAsia="es-ES"/>
        </w:rPr>
        <w:t>APLICACIÓN DE PROTOCOLOS DE PARQUES NACIONALES PARA EL MANEJO DE FLORA Y FAUNA EN EL SISTEMA DE PARQUES NACIONALES NATURALES</w:t>
      </w:r>
    </w:p>
    <w:bookmarkEnd w:id="0"/>
    <w:p w14:paraId="5D820A32" w14:textId="77777777" w:rsidR="00352ECA" w:rsidRPr="00352ECA" w:rsidRDefault="00352ECA" w:rsidP="00352ECA">
      <w:p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60CE168D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  <w:bookmarkStart w:id="1" w:name="_Hlk27333376"/>
      <w:r w:rsidRPr="00352ECA">
        <w:rPr>
          <w:rFonts w:ascii="Arial Narrow" w:eastAsia="Times New Roman" w:hAnsi="Arial Narrow" w:cs="Arial"/>
          <w:b/>
          <w:lang w:val="es-ES" w:eastAsia="es-ES"/>
        </w:rPr>
        <w:t>SUSTENTACIÓN TÉCNICA DE LA ALTERNATIVA DE DISPOSICIÓN DETERMINADA</w:t>
      </w:r>
    </w:p>
    <w:bookmarkEnd w:id="1"/>
    <w:p w14:paraId="5D43F8C3" w14:textId="77777777" w:rsidR="00352ECA" w:rsidRPr="00352ECA" w:rsidRDefault="00352ECA" w:rsidP="00352ECA">
      <w:p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3AB2D01" w14:textId="77777777" w:rsidR="00352ECA" w:rsidRPr="00352ECA" w:rsidRDefault="00352ECA" w:rsidP="00352ECA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val="es-ES" w:eastAsia="es-ES"/>
        </w:rPr>
      </w:pPr>
      <w:bookmarkStart w:id="2" w:name="_Hlk27333382"/>
      <w:r w:rsidRPr="00352ECA">
        <w:rPr>
          <w:rFonts w:ascii="Arial Narrow" w:eastAsia="Times New Roman" w:hAnsi="Arial Narrow" w:cs="Arial"/>
          <w:b/>
          <w:lang w:val="es-ES" w:eastAsia="es-ES"/>
        </w:rPr>
        <w:t>APLICACIÓN DE ALTERNATIVAS DE DISPOSICIÓN FINAL</w:t>
      </w:r>
    </w:p>
    <w:bookmarkEnd w:id="2"/>
    <w:p w14:paraId="28EA42E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E14581A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En especímenes de fauna silvestre nativa protegida:</w:t>
      </w:r>
    </w:p>
    <w:p w14:paraId="2D84B749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57783D3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352ECA">
        <w:rPr>
          <w:rFonts w:ascii="Arial Narrow" w:eastAsia="Times New Roman" w:hAnsi="Arial Narrow" w:cs="Arial"/>
          <w:i/>
          <w:lang w:val="es-ES" w:eastAsia="es-ES"/>
        </w:rPr>
        <w:t>ALTERNATIVA DE LIBERACIÓN INMEDIATA DE FAUNA SILVESTRE NATIVA</w:t>
      </w:r>
    </w:p>
    <w:p w14:paraId="3AD05A3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6620D806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352ECA">
        <w:rPr>
          <w:rFonts w:ascii="Arial Narrow" w:eastAsia="Times New Roman" w:hAnsi="Arial Narrow" w:cs="Arial"/>
          <w:i/>
          <w:lang w:val="es-ES" w:eastAsia="es-ES"/>
        </w:rPr>
        <w:t>ALTERNATIVA DE DISPOSICIÓN EN CENTRO DE ATENCIÓN, VALORACIÓN Y REHABILITACIÓN</w:t>
      </w:r>
    </w:p>
    <w:p w14:paraId="150C504C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14713F9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 xml:space="preserve">ALTERNATIVA DE ENTREGA A ZOOLÓGICOS O ACUARIOS </w:t>
      </w:r>
      <w:r w:rsidRPr="00352ECA">
        <w:rPr>
          <w:rFonts w:ascii="Arial Narrow" w:eastAsia="Times New Roman" w:hAnsi="Arial Narrow" w:cs="Arial"/>
          <w:i/>
          <w:lang w:val="es-ES" w:eastAsia="es-ES"/>
        </w:rPr>
        <w:t>(Alternativa de disposición excepcional, solamente aplicable cuando no sea posible entregar a un Centro de Atención y Valoración –CAV-).</w:t>
      </w:r>
    </w:p>
    <w:p w14:paraId="57A13E6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</w:p>
    <w:p w14:paraId="5FE2BD6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52ECA">
        <w:rPr>
          <w:rFonts w:ascii="Arial Narrow" w:eastAsia="Times New Roman" w:hAnsi="Arial Narrow" w:cs="Arial"/>
          <w:b/>
          <w:lang w:val="es-ES" w:eastAsia="es-ES"/>
        </w:rPr>
        <w:t>En especímenes de flora silvestre nativa protegida:</w:t>
      </w:r>
    </w:p>
    <w:p w14:paraId="1888A156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CA22B5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 xml:space="preserve">ALTERNATIVA DE DISPOSICIÓN FINAL AL MEDIO NATURAL </w:t>
      </w:r>
      <w:r w:rsidRPr="00352ECA">
        <w:rPr>
          <w:rFonts w:ascii="Arial Narrow" w:eastAsia="Times New Roman" w:hAnsi="Arial Narrow" w:cs="Arial"/>
          <w:i/>
          <w:lang w:val="es-ES" w:eastAsia="es-ES"/>
        </w:rPr>
        <w:t>(Aplica sobre flora nativa viva y No maderable, que pueda ser restituida en el marco de procesos de restauración ecológica pasiva o activa)</w:t>
      </w:r>
    </w:p>
    <w:p w14:paraId="0464C2C8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28912BE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>ALTERNATIVA DE DISPOSICIÓN FINAL EN CENTROS DE ATENCIÓN Y VALORACIÓN –CAV-.</w:t>
      </w:r>
    </w:p>
    <w:p w14:paraId="644E0E1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17E712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 xml:space="preserve">ALTERNATIVA DE ENTREGA A ENTIDADES PÚBLICAS </w:t>
      </w:r>
    </w:p>
    <w:p w14:paraId="0AC7A9E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8CCE5DF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352ECA">
        <w:rPr>
          <w:rFonts w:ascii="Arial Narrow" w:eastAsia="Times New Roman" w:hAnsi="Arial Narrow" w:cs="Arial"/>
          <w:i/>
          <w:lang w:val="es-ES" w:eastAsia="es-ES"/>
        </w:rPr>
        <w:t xml:space="preserve">MANUAL PARA LA DISPOSICIÓN FINAL DE LA FLORA SILVESTRE MADERABLE DECOMISADA A SER ENTREGADA A ENTIDADES </w:t>
      </w:r>
      <w:r w:rsidRPr="00B64CD5">
        <w:rPr>
          <w:rFonts w:ascii="Arial Narrow" w:eastAsia="Times New Roman" w:hAnsi="Arial Narrow" w:cs="Arial"/>
          <w:i/>
          <w:lang w:val="es-ES" w:eastAsia="es-ES"/>
        </w:rPr>
        <w:t xml:space="preserve">PÚBLICAS </w:t>
      </w:r>
      <w:r w:rsidRPr="00B64CD5">
        <w:rPr>
          <w:rFonts w:ascii="Arial Narrow" w:eastAsia="Times New Roman" w:hAnsi="Arial Narrow" w:cs="Arial"/>
          <w:lang w:val="es-ES" w:eastAsia="es-ES"/>
        </w:rPr>
        <w:t>(Documento Externo)</w:t>
      </w:r>
    </w:p>
    <w:p w14:paraId="579B5A4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7DE32D7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52ECA">
        <w:rPr>
          <w:rFonts w:ascii="Arial Narrow" w:eastAsia="Times New Roman" w:hAnsi="Arial Narrow" w:cs="Arial"/>
          <w:lang w:val="es-ES" w:eastAsia="es-ES"/>
        </w:rPr>
        <w:t xml:space="preserve">ALTERNATIVA DE ENTREGA A JARDINES BOTÁNICOS </w:t>
      </w:r>
      <w:r w:rsidRPr="00352ECA">
        <w:rPr>
          <w:rFonts w:ascii="Arial Narrow" w:eastAsia="Times New Roman" w:hAnsi="Arial Narrow" w:cs="Arial"/>
          <w:i/>
          <w:lang w:val="es-ES" w:eastAsia="es-ES"/>
        </w:rPr>
        <w:t>(Alternativa de disposición excepcional, solamente aplicable cuando no sea posible entregar a un Centro de Atención y Valoración –CAV- de flora o la entrega a Entidades Públicas)</w:t>
      </w:r>
    </w:p>
    <w:p w14:paraId="0F53CF4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</w:p>
    <w:p w14:paraId="1D438E5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352ECA">
        <w:rPr>
          <w:rFonts w:ascii="Arial Narrow" w:eastAsia="Times New Roman" w:hAnsi="Arial Narrow" w:cs="Arial"/>
          <w:i/>
          <w:lang w:val="es-ES" w:eastAsia="es-ES"/>
        </w:rPr>
        <w:t>DISPOSICIÓN DE ESPECÍMENES DE FAUNA Y FLORA SILVESTRE CUANDO SON INCAUTADOS POR LA FUERZA PÚBLICA U OTRA AUTORIDAD DIFERENTE A LA AMBIENTAL</w:t>
      </w:r>
    </w:p>
    <w:p w14:paraId="43B783C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9"/>
      </w:tblGrid>
      <w:tr w:rsidR="00352ECA" w:rsidRPr="00352ECA" w14:paraId="117CC1E6" w14:textId="77777777" w:rsidTr="00F54738">
        <w:trPr>
          <w:trHeight w:val="397"/>
          <w:jc w:val="center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6425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lastRenderedPageBreak/>
              <w:t>OBLIGACIONES Y RESPONSABILIDADES DEL RECEPCIONANTE</w:t>
            </w:r>
          </w:p>
        </w:tc>
      </w:tr>
    </w:tbl>
    <w:p w14:paraId="7A27621A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3EB7F9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C89F54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392AA1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C92ED6C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BAB184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DCE758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92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3"/>
      </w:tblGrid>
      <w:tr w:rsidR="00352ECA" w:rsidRPr="00352ECA" w14:paraId="376637DA" w14:textId="77777777" w:rsidTr="00A07BBB">
        <w:trPr>
          <w:trHeight w:val="869"/>
          <w:jc w:val="center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251D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MEDIDAS CORRECTIVAS O COMPENSATORIAS IMPUESTAS POR LA AUTORIDAD AMBIENTAL FRENTE A LA AFECTACIÓN AMBIENTAL</w:t>
            </w:r>
          </w:p>
          <w:p w14:paraId="7CBFB368" w14:textId="77777777" w:rsidR="00352ECA" w:rsidRPr="00352ECA" w:rsidRDefault="00352ECA" w:rsidP="00352EC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14:paraId="61528FDF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  <w:t>(Estas medidas no hacen parte integral de la sanción; sin embargo se podrán proponer dichas medidas, una vez se haya valorado del Grado de Afectación Ambiental y que como resultante de esta, se determine que existió un Daño Ambiental</w:t>
            </w:r>
            <w:r w:rsidRPr="00352ECA">
              <w:rPr>
                <w:rFonts w:ascii="Arial Narrow" w:eastAsia="Times New Roman" w:hAnsi="Arial Narrow" w:cs="Times New Roman"/>
                <w:i/>
                <w:sz w:val="18"/>
                <w:szCs w:val="18"/>
                <w:shd w:val="clear" w:color="auto" w:fill="FFFFFF"/>
                <w:lang w:val="es-ES" w:eastAsia="es-ES"/>
              </w:rPr>
              <w:t xml:space="preserve"> sobre el ecosistema)</w:t>
            </w:r>
          </w:p>
        </w:tc>
      </w:tr>
    </w:tbl>
    <w:p w14:paraId="677977DD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9F8590A" w14:textId="77777777" w:rsidR="00352ECA" w:rsidRPr="00352ECA" w:rsidRDefault="00352ECA" w:rsidP="00352E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i/>
          <w:lang w:val="es-ES" w:eastAsia="es-ES"/>
        </w:rPr>
        <w:t>Términos de cumplimiento</w:t>
      </w:r>
    </w:p>
    <w:p w14:paraId="077CA2DD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3809DAC" w14:textId="77777777" w:rsidR="00352ECA" w:rsidRPr="00352ECA" w:rsidRDefault="00352ECA" w:rsidP="00352E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i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>MEDIO BIÓTICO - FLORA</w:t>
      </w:r>
    </w:p>
    <w:p w14:paraId="082DC1D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5E719C88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>FASE 1. DIAGNÓSTICO DEL ÁREA A RESTAURAR</w:t>
      </w:r>
    </w:p>
    <w:p w14:paraId="478F084A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553DD486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szCs w:val="24"/>
          <w:lang w:val="es-ES" w:eastAsia="es-ES"/>
        </w:rPr>
        <w:t>1.1. Reconocimiento del área afectada.</w:t>
      </w:r>
    </w:p>
    <w:p w14:paraId="400F0A1F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szCs w:val="24"/>
          <w:lang w:val="es-ES" w:eastAsia="es-ES"/>
        </w:rPr>
        <w:t>1.2. Identificación del ecosistema de referencia.</w:t>
      </w:r>
    </w:p>
    <w:p w14:paraId="1C04214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szCs w:val="24"/>
          <w:lang w:val="es-ES" w:eastAsia="es-ES"/>
        </w:rPr>
        <w:t xml:space="preserve">1.3. Análisis de </w:t>
      </w:r>
      <w:proofErr w:type="spellStart"/>
      <w:r w:rsidRPr="00352ECA">
        <w:rPr>
          <w:rFonts w:ascii="Arial Narrow" w:eastAsia="Times New Roman" w:hAnsi="Arial Narrow" w:cs="Arial"/>
          <w:szCs w:val="24"/>
          <w:lang w:val="es-ES" w:eastAsia="es-ES"/>
        </w:rPr>
        <w:t>tensionantes</w:t>
      </w:r>
      <w:proofErr w:type="spellEnd"/>
      <w:r w:rsidRPr="00352ECA">
        <w:rPr>
          <w:rFonts w:ascii="Arial Narrow" w:eastAsia="Times New Roman" w:hAnsi="Arial Narrow" w:cs="Arial"/>
          <w:szCs w:val="24"/>
          <w:lang w:val="es-ES" w:eastAsia="es-ES"/>
        </w:rPr>
        <w:t>, limitantes y propuesta para su control.</w:t>
      </w:r>
    </w:p>
    <w:p w14:paraId="657C73DB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7275901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>FASE 2. PLANEACIÓN DEL PROCESO DE RESTAURACIÓN ECOLÓGICA</w:t>
      </w:r>
    </w:p>
    <w:p w14:paraId="2324D184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568679D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szCs w:val="24"/>
          <w:lang w:val="es-ES" w:eastAsia="es-ES"/>
        </w:rPr>
        <w:t>2.2. Elaboración de Diseños de Restauración Ecológica del Área a Intervenir.</w:t>
      </w:r>
    </w:p>
    <w:p w14:paraId="7FFBF7A0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szCs w:val="24"/>
          <w:lang w:val="es-ES" w:eastAsia="es-ES"/>
        </w:rPr>
        <w:t>2.3. Cronograma de implementación. El sancionando entregará un cronograma que dé cuenta de las implementaciones.</w:t>
      </w:r>
    </w:p>
    <w:p w14:paraId="0057B7E1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4035E4DE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FASE 3. IMPLEMENTACIÓN </w:t>
      </w:r>
    </w:p>
    <w:p w14:paraId="6E99DFFB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2032856A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FASE 4. MONITOREO Y SEGUIMIENTO - RESTAURACIÓN ECOLÓGICA </w:t>
      </w:r>
    </w:p>
    <w:p w14:paraId="4D34F64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03D888D7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Times New Roman"/>
          <w:b/>
          <w:szCs w:val="24"/>
          <w:lang w:val="es-ES" w:eastAsia="es-ES"/>
        </w:rPr>
        <w:t>VALIDACIÓN DEL CUMPLIMIENTO DE LA MEDIDA</w:t>
      </w:r>
    </w:p>
    <w:p w14:paraId="2506566E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7F2E87E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Arial"/>
          <w:b/>
          <w:szCs w:val="24"/>
          <w:lang w:val="es-ES" w:eastAsia="es-ES"/>
        </w:rPr>
        <w:t>MEDIO BIÓTICO – FAUNA SILVESTRE</w:t>
      </w:r>
    </w:p>
    <w:p w14:paraId="371FE5B5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5DBC2D4A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Times New Roman"/>
          <w:b/>
          <w:szCs w:val="24"/>
          <w:lang w:val="es-ES" w:eastAsia="es-ES"/>
        </w:rPr>
        <w:t>PLAN DE TRABAJO</w:t>
      </w:r>
    </w:p>
    <w:p w14:paraId="1722563D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szCs w:val="24"/>
          <w:lang w:val="es-ES" w:eastAsia="es-ES"/>
        </w:rPr>
      </w:pPr>
    </w:p>
    <w:p w14:paraId="1B531A49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r w:rsidRPr="00352ECA">
        <w:rPr>
          <w:rFonts w:ascii="Arial Narrow" w:eastAsia="Times New Roman" w:hAnsi="Arial Narrow" w:cs="Times New Roman"/>
          <w:b/>
          <w:szCs w:val="24"/>
          <w:lang w:val="es-ES" w:eastAsia="es-ES"/>
        </w:rPr>
        <w:t>VALIDACIÓN DEL CUMPLIMIENTO DE LA MEDIDA</w:t>
      </w:r>
    </w:p>
    <w:p w14:paraId="5E2417DE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2"/>
      </w:tblGrid>
      <w:tr w:rsidR="00352ECA" w:rsidRPr="00352ECA" w14:paraId="45B1B6A6" w14:textId="77777777" w:rsidTr="00F54738">
        <w:trPr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8614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lastRenderedPageBreak/>
              <w:t>DOCUMENTOS ANEXOS</w:t>
            </w:r>
          </w:p>
          <w:p w14:paraId="0D886C5C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Times New Roman"/>
                <w:i/>
                <w:sz w:val="18"/>
                <w:szCs w:val="24"/>
                <w:lang w:val="es-ES" w:eastAsia="es-ES"/>
              </w:rPr>
              <w:t>(Se podrán incorporar: análisis de laboratorio, imágenes satelitales, fotos aéreas, videos y demás registros en donde se evidencien los impactos ambientales ocasionados).</w:t>
            </w:r>
          </w:p>
        </w:tc>
      </w:tr>
    </w:tbl>
    <w:p w14:paraId="4DB8E51B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93A1EBD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5BA2202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52ECA" w:rsidRPr="00352ECA" w14:paraId="7D0532BD" w14:textId="77777777" w:rsidTr="00F54738">
        <w:trPr>
          <w:trHeight w:val="454"/>
        </w:trPr>
        <w:tc>
          <w:tcPr>
            <w:tcW w:w="9438" w:type="dxa"/>
            <w:vAlign w:val="center"/>
          </w:tcPr>
          <w:p w14:paraId="60B78F66" w14:textId="77777777" w:rsidR="00352ECA" w:rsidRPr="00352ECA" w:rsidRDefault="00352ECA" w:rsidP="00F5473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RESPONSABLE (S) DEL INFORME</w:t>
            </w:r>
          </w:p>
        </w:tc>
      </w:tr>
    </w:tbl>
    <w:p w14:paraId="4B787213" w14:textId="77777777" w:rsidR="00352ECA" w:rsidRPr="00352ECA" w:rsidRDefault="00352ECA" w:rsidP="00352E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277"/>
        <w:gridCol w:w="4466"/>
      </w:tblGrid>
      <w:tr w:rsidR="00352ECA" w:rsidRPr="00352ECA" w14:paraId="7FEDEE50" w14:textId="77777777" w:rsidTr="00A07BBB">
        <w:trPr>
          <w:jc w:val="center"/>
        </w:trPr>
        <w:tc>
          <w:tcPr>
            <w:tcW w:w="4395" w:type="dxa"/>
            <w:shd w:val="clear" w:color="auto" w:fill="auto"/>
          </w:tcPr>
          <w:p w14:paraId="66BD0EA7" w14:textId="77777777" w:rsidR="00352ECA" w:rsidRPr="00352ECA" w:rsidRDefault="00352ECA" w:rsidP="00352ECA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bookmarkStart w:id="3" w:name="_Hlk27334014"/>
            <w:r w:rsidRPr="00352ECA">
              <w:rPr>
                <w:rFonts w:ascii="Arial Narrow" w:eastAsia="Times New Roman" w:hAnsi="Arial Narrow" w:cs="Times New Roman"/>
                <w:lang w:val="es-ES" w:eastAsia="es-ES"/>
              </w:rPr>
              <w:t>Elaboró</w:t>
            </w:r>
          </w:p>
          <w:p w14:paraId="7DE80F01" w14:textId="77777777" w:rsidR="00352ECA" w:rsidRPr="00352ECA" w:rsidRDefault="00352ECA" w:rsidP="00352ECA">
            <w:pPr>
              <w:spacing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Times New Roman"/>
                <w:lang w:val="es-ES" w:eastAsia="es-ES"/>
              </w:rPr>
              <w:t>[técnico(s)]:</w:t>
            </w:r>
          </w:p>
        </w:tc>
        <w:tc>
          <w:tcPr>
            <w:tcW w:w="283" w:type="dxa"/>
          </w:tcPr>
          <w:p w14:paraId="4A94A09C" w14:textId="77777777" w:rsidR="00352ECA" w:rsidRPr="00352ECA" w:rsidRDefault="00352ECA" w:rsidP="00352EC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42E25544" w14:textId="77777777" w:rsidR="00352ECA" w:rsidRPr="00352ECA" w:rsidRDefault="00352ECA" w:rsidP="00352EC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352ECA">
              <w:rPr>
                <w:rFonts w:ascii="Arial Narrow" w:eastAsia="Times New Roman" w:hAnsi="Arial Narrow" w:cs="Times New Roman"/>
                <w:lang w:val="es-ES" w:eastAsia="es-ES"/>
              </w:rPr>
              <w:t>Aprobó:</w:t>
            </w:r>
          </w:p>
        </w:tc>
      </w:tr>
      <w:tr w:rsidR="00352ECA" w:rsidRPr="00352ECA" w14:paraId="6DBC12B8" w14:textId="77777777" w:rsidTr="00A07BBB">
        <w:trPr>
          <w:trHeight w:val="1134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C6062" w14:textId="77777777" w:rsidR="00352ECA" w:rsidRPr="00352ECA" w:rsidRDefault="00352ECA" w:rsidP="00352ECA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83" w:type="dxa"/>
          </w:tcPr>
          <w:p w14:paraId="526A6A0A" w14:textId="77777777" w:rsidR="00352ECA" w:rsidRPr="00352ECA" w:rsidRDefault="00352ECA" w:rsidP="00352ECA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2E4B0" w14:textId="77777777" w:rsidR="00352ECA" w:rsidRPr="00352ECA" w:rsidRDefault="00352ECA" w:rsidP="00352ECA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352ECA" w:rsidRPr="00352ECA" w14:paraId="5A3E25AA" w14:textId="77777777" w:rsidTr="00A07BBB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6327146D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Firma(s)</w:t>
            </w:r>
          </w:p>
        </w:tc>
        <w:tc>
          <w:tcPr>
            <w:tcW w:w="283" w:type="dxa"/>
          </w:tcPr>
          <w:p w14:paraId="6D4795E7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</w:tcPr>
          <w:p w14:paraId="6E4EA5DE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 xml:space="preserve">Firma Director Territorial – </w:t>
            </w:r>
            <w:proofErr w:type="spellStart"/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Subd</w:t>
            </w:r>
            <w:proofErr w:type="spellEnd"/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. Gestión y Manejo</w:t>
            </w:r>
            <w:r w:rsidRPr="00352ECA">
              <w:rPr>
                <w:rFonts w:ascii="Arial Narrow" w:eastAsia="Times New Roman" w:hAnsi="Arial Narrow" w:cs="Arial"/>
                <w:vertAlign w:val="superscript"/>
                <w:lang w:val="es-ES" w:eastAsia="es-ES"/>
              </w:rPr>
              <w:footnoteReference w:id="2"/>
            </w:r>
          </w:p>
        </w:tc>
      </w:tr>
      <w:tr w:rsidR="00352ECA" w:rsidRPr="00352ECA" w14:paraId="589F942D" w14:textId="77777777" w:rsidTr="00A07BBB">
        <w:trPr>
          <w:jc w:val="center"/>
        </w:trPr>
        <w:tc>
          <w:tcPr>
            <w:tcW w:w="4395" w:type="dxa"/>
            <w:shd w:val="clear" w:color="auto" w:fill="auto"/>
          </w:tcPr>
          <w:p w14:paraId="1D37D9E1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Nombre(s) Completo(s)</w:t>
            </w:r>
          </w:p>
        </w:tc>
        <w:tc>
          <w:tcPr>
            <w:tcW w:w="283" w:type="dxa"/>
          </w:tcPr>
          <w:p w14:paraId="02AE4E88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740756F3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b/>
                <w:lang w:val="es-ES" w:eastAsia="es-ES"/>
              </w:rPr>
              <w:t>Nombre(s) Completo(s)</w:t>
            </w:r>
          </w:p>
        </w:tc>
      </w:tr>
      <w:tr w:rsidR="00352ECA" w:rsidRPr="00352ECA" w14:paraId="7FE8994F" w14:textId="77777777" w:rsidTr="00A07BBB">
        <w:trPr>
          <w:jc w:val="center"/>
        </w:trPr>
        <w:tc>
          <w:tcPr>
            <w:tcW w:w="4395" w:type="dxa"/>
            <w:shd w:val="clear" w:color="auto" w:fill="auto"/>
          </w:tcPr>
          <w:p w14:paraId="7D04627A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Tipo de vinculación laboral</w:t>
            </w:r>
          </w:p>
        </w:tc>
        <w:tc>
          <w:tcPr>
            <w:tcW w:w="283" w:type="dxa"/>
          </w:tcPr>
          <w:p w14:paraId="2C42E43F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1D3B1D88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Tipo de vinculación laboral</w:t>
            </w:r>
          </w:p>
        </w:tc>
      </w:tr>
      <w:tr w:rsidR="00352ECA" w:rsidRPr="00352ECA" w14:paraId="5BF63A96" w14:textId="77777777" w:rsidTr="00A07BBB">
        <w:trPr>
          <w:jc w:val="center"/>
        </w:trPr>
        <w:tc>
          <w:tcPr>
            <w:tcW w:w="4395" w:type="dxa"/>
            <w:shd w:val="clear" w:color="auto" w:fill="auto"/>
          </w:tcPr>
          <w:p w14:paraId="194E60AA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 xml:space="preserve">Cargo(s) </w:t>
            </w:r>
            <w:r w:rsidRPr="00352ECA">
              <w:rPr>
                <w:rFonts w:ascii="Arial Narrow" w:eastAsia="Times New Roman" w:hAnsi="Arial Narrow" w:cs="Arial"/>
                <w:i/>
                <w:lang w:val="es-ES" w:eastAsia="es-ES"/>
              </w:rPr>
              <w:t>-si aplica-</w:t>
            </w:r>
          </w:p>
        </w:tc>
        <w:tc>
          <w:tcPr>
            <w:tcW w:w="283" w:type="dxa"/>
          </w:tcPr>
          <w:p w14:paraId="6EDF2210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012AA485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Cargo</w:t>
            </w:r>
          </w:p>
        </w:tc>
      </w:tr>
      <w:tr w:rsidR="00352ECA" w:rsidRPr="00352ECA" w14:paraId="7B260763" w14:textId="77777777" w:rsidTr="00A07BBB">
        <w:trPr>
          <w:jc w:val="center"/>
        </w:trPr>
        <w:tc>
          <w:tcPr>
            <w:tcW w:w="4395" w:type="dxa"/>
            <w:shd w:val="clear" w:color="auto" w:fill="auto"/>
          </w:tcPr>
          <w:p w14:paraId="10327625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 xml:space="preserve">Código(s) y grado(s) </w:t>
            </w:r>
            <w:r w:rsidRPr="00352ECA">
              <w:rPr>
                <w:rFonts w:ascii="Arial Narrow" w:eastAsia="Times New Roman" w:hAnsi="Arial Narrow" w:cs="Arial"/>
                <w:i/>
                <w:lang w:val="es-ES" w:eastAsia="es-ES"/>
              </w:rPr>
              <w:t>-si aplica-</w:t>
            </w:r>
          </w:p>
        </w:tc>
        <w:tc>
          <w:tcPr>
            <w:tcW w:w="283" w:type="dxa"/>
          </w:tcPr>
          <w:p w14:paraId="7AEB2CB9" w14:textId="77777777" w:rsidR="00352ECA" w:rsidRPr="00352ECA" w:rsidRDefault="00352ECA" w:rsidP="001F6439">
            <w:pPr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2B1FB9C2" w14:textId="77777777" w:rsidR="00352ECA" w:rsidRPr="00352ECA" w:rsidRDefault="00352ECA" w:rsidP="001F6439">
            <w:pPr>
              <w:spacing w:before="80" w:after="8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Código y grado</w:t>
            </w:r>
          </w:p>
        </w:tc>
      </w:tr>
      <w:tr w:rsidR="00352ECA" w:rsidRPr="00352ECA" w14:paraId="771CE306" w14:textId="77777777" w:rsidTr="00A07BBB">
        <w:trPr>
          <w:jc w:val="center"/>
        </w:trPr>
        <w:tc>
          <w:tcPr>
            <w:tcW w:w="4395" w:type="dxa"/>
            <w:shd w:val="clear" w:color="auto" w:fill="auto"/>
          </w:tcPr>
          <w:p w14:paraId="7CF65ED7" w14:textId="77777777" w:rsidR="00352ECA" w:rsidRPr="00352ECA" w:rsidRDefault="00352ECA" w:rsidP="001F6439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Área Protegida – Dirección Territorial</w:t>
            </w:r>
          </w:p>
        </w:tc>
        <w:tc>
          <w:tcPr>
            <w:tcW w:w="283" w:type="dxa"/>
          </w:tcPr>
          <w:p w14:paraId="12A1644E" w14:textId="77777777" w:rsidR="00352ECA" w:rsidRPr="00352ECA" w:rsidRDefault="00352ECA" w:rsidP="001F6439">
            <w:pPr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5491C419" w14:textId="77777777" w:rsidR="00352ECA" w:rsidRPr="00352ECA" w:rsidRDefault="00352ECA" w:rsidP="001F6439">
            <w:pPr>
              <w:spacing w:before="80" w:after="8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352ECA">
              <w:rPr>
                <w:rFonts w:ascii="Arial Narrow" w:eastAsia="Times New Roman" w:hAnsi="Arial Narrow" w:cs="Arial"/>
                <w:lang w:val="es-ES" w:eastAsia="es-ES"/>
              </w:rPr>
              <w:t>Dependencia – Dirección Territorial</w:t>
            </w:r>
          </w:p>
        </w:tc>
      </w:tr>
      <w:bookmarkEnd w:id="3"/>
    </w:tbl>
    <w:p w14:paraId="2A3E4542" w14:textId="77777777" w:rsidR="00352ECA" w:rsidRPr="00352ECA" w:rsidRDefault="00352ECA" w:rsidP="00352ECA">
      <w:pPr>
        <w:spacing w:after="6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31F3B3FE" w14:textId="77777777" w:rsidR="00352ECA" w:rsidRDefault="00352ECA"/>
    <w:sectPr w:rsidR="00352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8AD13" w14:textId="77777777" w:rsidR="00E650C2" w:rsidRDefault="00E650C2" w:rsidP="00352ECA">
      <w:pPr>
        <w:spacing w:after="0" w:line="240" w:lineRule="auto"/>
      </w:pPr>
      <w:r>
        <w:separator/>
      </w:r>
    </w:p>
  </w:endnote>
  <w:endnote w:type="continuationSeparator" w:id="0">
    <w:p w14:paraId="53E759AD" w14:textId="77777777" w:rsidR="00E650C2" w:rsidRDefault="00E650C2" w:rsidP="0035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6BA31" w14:textId="77777777" w:rsidR="0077104F" w:rsidRDefault="007710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9DCFB" w14:textId="77777777" w:rsidR="0077104F" w:rsidRDefault="007710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EC85" w14:textId="77777777" w:rsidR="0077104F" w:rsidRDefault="007710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43BE0" w14:textId="77777777" w:rsidR="00E650C2" w:rsidRDefault="00E650C2" w:rsidP="00352ECA">
      <w:pPr>
        <w:spacing w:after="0" w:line="240" w:lineRule="auto"/>
      </w:pPr>
      <w:r>
        <w:separator/>
      </w:r>
    </w:p>
  </w:footnote>
  <w:footnote w:type="continuationSeparator" w:id="0">
    <w:p w14:paraId="14C0E059" w14:textId="77777777" w:rsidR="00E650C2" w:rsidRDefault="00E650C2" w:rsidP="00352ECA">
      <w:pPr>
        <w:spacing w:after="0" w:line="240" w:lineRule="auto"/>
      </w:pPr>
      <w:r>
        <w:continuationSeparator/>
      </w:r>
    </w:p>
  </w:footnote>
  <w:footnote w:id="1">
    <w:p w14:paraId="3F35B3DF" w14:textId="77777777" w:rsidR="00352ECA" w:rsidRPr="00011872" w:rsidRDefault="00352ECA" w:rsidP="00352ECA">
      <w:pPr>
        <w:tabs>
          <w:tab w:val="center" w:pos="4419"/>
          <w:tab w:val="right" w:pos="8838"/>
        </w:tabs>
        <w:rPr>
          <w:rFonts w:ascii="Arial Narrow" w:hAnsi="Arial Narrow" w:cs="Arial"/>
          <w:i/>
          <w:color w:val="A6A6A6"/>
          <w:sz w:val="16"/>
          <w:szCs w:val="16"/>
        </w:rPr>
      </w:pPr>
      <w:r w:rsidRPr="00011872">
        <w:rPr>
          <w:rStyle w:val="Refdenotaalpie"/>
          <w:rFonts w:ascii="Arial Narrow" w:hAnsi="Arial Narrow"/>
          <w:i/>
          <w:sz w:val="16"/>
          <w:szCs w:val="16"/>
        </w:rPr>
        <w:footnoteRef/>
      </w:r>
      <w:r w:rsidRPr="00011872">
        <w:rPr>
          <w:rFonts w:ascii="Arial Narrow" w:hAnsi="Arial Narrow"/>
          <w:i/>
          <w:sz w:val="16"/>
          <w:szCs w:val="16"/>
        </w:rPr>
        <w:t xml:space="preserve"> </w:t>
      </w:r>
      <w:r w:rsidRPr="00011872">
        <w:rPr>
          <w:rFonts w:ascii="Arial Narrow" w:hAnsi="Arial Narrow" w:cs="Arial"/>
          <w:i/>
          <w:sz w:val="16"/>
          <w:szCs w:val="16"/>
        </w:rPr>
        <w:t>(Si los especímenes de fauna son exóticos, la sanción que corresponde es DECOMISO DEFINITIVO de acuerdo al Art. 40 de la Ley 1333 de 2009)</w:t>
      </w:r>
    </w:p>
  </w:footnote>
  <w:footnote w:id="2">
    <w:p w14:paraId="0A424363" w14:textId="77777777" w:rsidR="00352ECA" w:rsidRDefault="00352ECA" w:rsidP="00352ECA">
      <w:pPr>
        <w:pStyle w:val="Textonotapie"/>
        <w:rPr>
          <w:rFonts w:ascii="Arial Narrow" w:hAnsi="Arial Narrow"/>
          <w:i/>
          <w:lang w:val="es-MX"/>
        </w:rPr>
      </w:pPr>
      <w:r>
        <w:rPr>
          <w:rStyle w:val="Refdenotaalpie"/>
          <w:rFonts w:ascii="Arial Narrow" w:hAnsi="Arial Narrow"/>
          <w:i/>
          <w:sz w:val="16"/>
        </w:rPr>
        <w:footnoteRef/>
      </w:r>
      <w:r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  <w:lang w:val="es-MX"/>
        </w:rPr>
        <w:t>Aplicará la firma del (la) Subdirector(a) de Gestión y Manejo de Áreas Protegidas, cuando asuma la competencia sobre el proceso administrativo sancionatorio.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59B35" w14:textId="77777777" w:rsidR="0077104F" w:rsidRDefault="007710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Ind w:w="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5499"/>
      <w:gridCol w:w="2552"/>
    </w:tblGrid>
    <w:tr w:rsidR="00F54738" w:rsidRPr="00352ECA" w14:paraId="1B3BBA36" w14:textId="77777777" w:rsidTr="00F54738">
      <w:trPr>
        <w:trHeight w:val="680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34B95B" w14:textId="77777777" w:rsidR="00F54738" w:rsidRPr="00352ECA" w:rsidRDefault="00F54738" w:rsidP="00352ECA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352ECA">
            <w:rPr>
              <w:rFonts w:ascii="Times New Roman" w:eastAsia="none" w:hAnsi="Times New Roman" w:cs="none"/>
              <w:noProof/>
              <w:kern w:val="3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0E19B7EE" wp14:editId="0BB1CDED">
                <wp:simplePos x="0" y="0"/>
                <wp:positionH relativeFrom="column">
                  <wp:posOffset>45720</wp:posOffset>
                </wp:positionH>
                <wp:positionV relativeFrom="paragraph">
                  <wp:posOffset>215265</wp:posOffset>
                </wp:positionV>
                <wp:extent cx="692785" cy="875665"/>
                <wp:effectExtent l="0" t="0" r="0" b="635"/>
                <wp:wrapNone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875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B79C40" w14:textId="77777777" w:rsidR="00F54738" w:rsidRPr="00352ECA" w:rsidRDefault="00F54738" w:rsidP="00352E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52ECA"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  <w:t>INFORME TÉCNICO DE CRITERIOS PARA RESTITUCIÓN DE ESPECÍMENES EN PROCESOS SANCIONATORIOS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F1E71A" w14:textId="15D0DF92" w:rsidR="00F54738" w:rsidRPr="0096339D" w:rsidRDefault="00F54738" w:rsidP="00F54738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96339D">
            <w:rPr>
              <w:rFonts w:ascii="Arial Narrow" w:eastAsia="none" w:hAnsi="Arial Narrow" w:cs="none"/>
              <w:kern w:val="3"/>
            </w:rPr>
            <w:t xml:space="preserve">Código: </w:t>
          </w:r>
          <w:r w:rsidR="0096339D">
            <w:rPr>
              <w:rFonts w:ascii="Arial Narrow" w:eastAsia="none" w:hAnsi="Arial Narrow" w:cs="none"/>
              <w:color w:val="000000"/>
              <w:kern w:val="3"/>
            </w:rPr>
            <w:t>AAMB</w:t>
          </w:r>
          <w:r w:rsidRPr="0096339D">
            <w:rPr>
              <w:rFonts w:ascii="Arial Narrow" w:eastAsia="none" w:hAnsi="Arial Narrow" w:cs="none"/>
              <w:color w:val="000000"/>
              <w:kern w:val="3"/>
            </w:rPr>
            <w:t>_FO_</w:t>
          </w:r>
          <w:r w:rsidR="0096339D">
            <w:rPr>
              <w:rFonts w:ascii="Arial Narrow" w:eastAsia="none" w:hAnsi="Arial Narrow" w:cs="none"/>
              <w:color w:val="000000"/>
              <w:kern w:val="3"/>
            </w:rPr>
            <w:t>40</w:t>
          </w:r>
        </w:p>
      </w:tc>
    </w:tr>
    <w:tr w:rsidR="00F54738" w:rsidRPr="00352ECA" w14:paraId="620A511B" w14:textId="77777777" w:rsidTr="00F54738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6358AC" w14:textId="77777777" w:rsidR="00F54738" w:rsidRPr="00352ECA" w:rsidRDefault="00F54738" w:rsidP="00352EC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4D9B05" w14:textId="77777777" w:rsidR="00F54738" w:rsidRPr="00352ECA" w:rsidRDefault="00F54738" w:rsidP="00352EC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40F52C" w14:textId="53606587" w:rsidR="00F54738" w:rsidRPr="0096339D" w:rsidRDefault="00F54738" w:rsidP="00F54738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96339D">
            <w:rPr>
              <w:rFonts w:ascii="Arial Narrow" w:eastAsia="none" w:hAnsi="Arial Narrow" w:cs="none"/>
              <w:kern w:val="3"/>
            </w:rPr>
            <w:t xml:space="preserve">Versión: </w:t>
          </w:r>
          <w:r w:rsidR="0096339D">
            <w:rPr>
              <w:rFonts w:ascii="Arial Narrow" w:eastAsia="none" w:hAnsi="Arial Narrow" w:cs="none"/>
              <w:kern w:val="3"/>
            </w:rPr>
            <w:t>3</w:t>
          </w:r>
        </w:p>
      </w:tc>
    </w:tr>
    <w:tr w:rsidR="00F54738" w:rsidRPr="00352ECA" w14:paraId="28095A30" w14:textId="77777777" w:rsidTr="00F54738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D65485" w14:textId="77777777" w:rsidR="00F54738" w:rsidRPr="00352ECA" w:rsidRDefault="00F54738" w:rsidP="00352EC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7558BD" w14:textId="77777777" w:rsidR="00F54738" w:rsidRPr="00352ECA" w:rsidRDefault="00F54738" w:rsidP="00352E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DA567A" w14:textId="42DCE8E4" w:rsidR="00F54738" w:rsidRPr="0096339D" w:rsidRDefault="00F54738" w:rsidP="00F54738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96339D">
            <w:rPr>
              <w:rFonts w:ascii="Arial Narrow" w:eastAsia="none" w:hAnsi="Arial Narrow" w:cs="none"/>
              <w:kern w:val="3"/>
            </w:rPr>
            <w:t xml:space="preserve">Vigente </w:t>
          </w:r>
          <w:r w:rsidRPr="0096339D">
            <w:rPr>
              <w:rFonts w:ascii="Arial Narrow" w:eastAsia="none" w:hAnsi="Arial Narrow" w:cs="none"/>
              <w:kern w:val="3"/>
            </w:rPr>
            <w:t>desde</w:t>
          </w:r>
          <w:bookmarkStart w:id="4" w:name="_GoBack"/>
          <w:bookmarkEnd w:id="4"/>
          <w:r w:rsidRPr="0096339D">
            <w:rPr>
              <w:rFonts w:ascii="Arial Narrow" w:eastAsia="none" w:hAnsi="Arial Narrow" w:cs="none"/>
              <w:kern w:val="3"/>
            </w:rPr>
            <w:t>:</w:t>
          </w:r>
        </w:p>
        <w:p w14:paraId="44345E10" w14:textId="59E50704" w:rsidR="00F54738" w:rsidRPr="0096339D" w:rsidRDefault="0096339D" w:rsidP="00F54738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>
            <w:rPr>
              <w:rFonts w:ascii="Arial Narrow" w:eastAsia="none" w:hAnsi="Arial Narrow" w:cs="none"/>
              <w:kern w:val="3"/>
            </w:rPr>
            <w:t>10</w:t>
          </w:r>
          <w:r w:rsidR="00F54738" w:rsidRPr="0096339D">
            <w:rPr>
              <w:rFonts w:ascii="Arial Narrow" w:eastAsia="none" w:hAnsi="Arial Narrow" w:cs="none"/>
              <w:kern w:val="3"/>
            </w:rPr>
            <w:t>/</w:t>
          </w:r>
          <w:r>
            <w:rPr>
              <w:rFonts w:ascii="Arial Narrow" w:eastAsia="none" w:hAnsi="Arial Narrow" w:cs="none"/>
              <w:kern w:val="3"/>
            </w:rPr>
            <w:t>05</w:t>
          </w:r>
          <w:r w:rsidR="00F54738" w:rsidRPr="0096339D">
            <w:rPr>
              <w:rFonts w:ascii="Arial Narrow" w:eastAsia="none" w:hAnsi="Arial Narrow" w:cs="none"/>
              <w:kern w:val="3"/>
            </w:rPr>
            <w:t>/20</w:t>
          </w:r>
          <w:r>
            <w:rPr>
              <w:rFonts w:ascii="Arial Narrow" w:eastAsia="none" w:hAnsi="Arial Narrow" w:cs="none"/>
              <w:kern w:val="3"/>
            </w:rPr>
            <w:t>21</w:t>
          </w:r>
        </w:p>
      </w:tc>
    </w:tr>
  </w:tbl>
  <w:p w14:paraId="67C55EB9" w14:textId="77777777" w:rsidR="00352ECA" w:rsidRDefault="00352E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77E8" w14:textId="77777777" w:rsidR="0077104F" w:rsidRDefault="007710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5089"/>
    <w:multiLevelType w:val="hybridMultilevel"/>
    <w:tmpl w:val="64B4D42A"/>
    <w:lvl w:ilvl="0" w:tplc="240A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47B69BE"/>
    <w:multiLevelType w:val="hybridMultilevel"/>
    <w:tmpl w:val="756C2C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458"/>
    <w:multiLevelType w:val="multilevel"/>
    <w:tmpl w:val="2166B1D2"/>
    <w:lvl w:ilvl="0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CA"/>
    <w:rsid w:val="001F6439"/>
    <w:rsid w:val="0031609B"/>
    <w:rsid w:val="00352ECA"/>
    <w:rsid w:val="003722C8"/>
    <w:rsid w:val="00601F11"/>
    <w:rsid w:val="006B48EF"/>
    <w:rsid w:val="0077104F"/>
    <w:rsid w:val="007C7BB2"/>
    <w:rsid w:val="008554FF"/>
    <w:rsid w:val="0096339D"/>
    <w:rsid w:val="009D2146"/>
    <w:rsid w:val="00A448E7"/>
    <w:rsid w:val="00B64CD5"/>
    <w:rsid w:val="00BB3AD8"/>
    <w:rsid w:val="00E12CF5"/>
    <w:rsid w:val="00E234CF"/>
    <w:rsid w:val="00E650C2"/>
    <w:rsid w:val="00EB11CC"/>
    <w:rsid w:val="00F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99FF3"/>
  <w15:chartTrackingRefBased/>
  <w15:docId w15:val="{207F9B4E-31B6-4D9E-B11A-906C308F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5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52E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352EC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52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ECA"/>
  </w:style>
  <w:style w:type="paragraph" w:styleId="Piedepgina">
    <w:name w:val="footer"/>
    <w:basedOn w:val="Normal"/>
    <w:link w:val="PiedepginaCar"/>
    <w:uiPriority w:val="99"/>
    <w:unhideWhenUsed/>
    <w:rsid w:val="00352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3</cp:revision>
  <dcterms:created xsi:type="dcterms:W3CDTF">2021-05-19T18:36:00Z</dcterms:created>
  <dcterms:modified xsi:type="dcterms:W3CDTF">2021-05-19T18:37:00Z</dcterms:modified>
</cp:coreProperties>
</file>