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3F37" w14:textId="77777777" w:rsidR="004A491E" w:rsidRDefault="004A491E" w:rsidP="002F4019">
      <w:pPr>
        <w:jc w:val="center"/>
        <w:rPr>
          <w:rFonts w:ascii="Arial Narrow" w:hAnsi="Arial Narrow" w:cs="Arial"/>
          <w:b/>
          <w:sz w:val="22"/>
          <w:szCs w:val="22"/>
        </w:rPr>
      </w:pPr>
    </w:p>
    <w:p w14:paraId="2A166A63" w14:textId="752C9C57" w:rsidR="002F4019" w:rsidRPr="00227AC1" w:rsidRDefault="002F4019" w:rsidP="002F4019">
      <w:pPr>
        <w:jc w:val="center"/>
        <w:rPr>
          <w:rFonts w:ascii="Arial Narrow" w:hAnsi="Arial Narrow" w:cs="Arial"/>
          <w:b/>
          <w:sz w:val="22"/>
          <w:szCs w:val="22"/>
        </w:rPr>
      </w:pPr>
      <w:r w:rsidRPr="00227AC1">
        <w:rPr>
          <w:rFonts w:ascii="Arial Narrow" w:hAnsi="Arial Narrow" w:cs="Arial"/>
          <w:b/>
          <w:sz w:val="22"/>
          <w:szCs w:val="22"/>
        </w:rPr>
        <w:t>INFORME REVISIÓN EFECTIVIDAD DE LAS ACCIONES DE</w:t>
      </w:r>
      <w:r>
        <w:rPr>
          <w:rFonts w:ascii="Arial Narrow" w:hAnsi="Arial Narrow" w:cs="Arial"/>
          <w:b/>
          <w:sz w:val="22"/>
          <w:szCs w:val="22"/>
        </w:rPr>
        <w:t>L</w:t>
      </w:r>
      <w:r w:rsidRPr="00227AC1">
        <w:rPr>
          <w:rFonts w:ascii="Arial Narrow" w:hAnsi="Arial Narrow" w:cs="Arial"/>
          <w:b/>
          <w:sz w:val="22"/>
          <w:szCs w:val="22"/>
        </w:rPr>
        <w:t xml:space="preserve"> PLA</w:t>
      </w:r>
      <w:r>
        <w:rPr>
          <w:rFonts w:ascii="Arial Narrow" w:hAnsi="Arial Narrow" w:cs="Arial"/>
          <w:b/>
          <w:sz w:val="22"/>
          <w:szCs w:val="22"/>
        </w:rPr>
        <w:t>N</w:t>
      </w:r>
      <w:r w:rsidRPr="00227AC1">
        <w:rPr>
          <w:rFonts w:ascii="Arial Narrow" w:hAnsi="Arial Narrow" w:cs="Arial"/>
          <w:b/>
          <w:sz w:val="22"/>
          <w:szCs w:val="22"/>
        </w:rPr>
        <w:t xml:space="preserve"> DE MEJORAMIENTO </w:t>
      </w:r>
      <w:r>
        <w:rPr>
          <w:rFonts w:ascii="Arial Narrow" w:hAnsi="Arial Narrow" w:cs="Arial"/>
          <w:b/>
          <w:sz w:val="22"/>
          <w:szCs w:val="22"/>
        </w:rPr>
        <w:t xml:space="preserve">CGR </w:t>
      </w:r>
      <w:r w:rsidRPr="00227AC1">
        <w:rPr>
          <w:rFonts w:ascii="Arial Narrow" w:hAnsi="Arial Narrow" w:cs="Arial"/>
          <w:b/>
          <w:sz w:val="22"/>
          <w:szCs w:val="22"/>
        </w:rPr>
        <w:t xml:space="preserve">AUDITORIA </w:t>
      </w:r>
      <w:r>
        <w:rPr>
          <w:rFonts w:ascii="Arial Narrow" w:hAnsi="Arial Narrow" w:cs="Arial"/>
          <w:b/>
          <w:sz w:val="22"/>
          <w:szCs w:val="22"/>
        </w:rPr>
        <w:t xml:space="preserve">FINANCIERA </w:t>
      </w:r>
      <w:r w:rsidRPr="00227AC1">
        <w:rPr>
          <w:rFonts w:ascii="Arial Narrow" w:hAnsi="Arial Narrow" w:cs="Arial"/>
          <w:b/>
          <w:sz w:val="22"/>
          <w:szCs w:val="22"/>
        </w:rPr>
        <w:t>VIGENCIA 201</w:t>
      </w:r>
      <w:r>
        <w:rPr>
          <w:rFonts w:ascii="Arial Narrow" w:hAnsi="Arial Narrow" w:cs="Arial"/>
          <w:b/>
          <w:sz w:val="22"/>
          <w:szCs w:val="22"/>
        </w:rPr>
        <w:t>9</w:t>
      </w:r>
      <w:r w:rsidRPr="00227AC1">
        <w:rPr>
          <w:rFonts w:ascii="Arial Narrow" w:hAnsi="Arial Narrow" w:cs="Arial"/>
          <w:b/>
          <w:sz w:val="22"/>
          <w:szCs w:val="22"/>
        </w:rPr>
        <w:t xml:space="preserve"> GOBIERNO NACIONAL</w:t>
      </w:r>
      <w:r w:rsidR="00BF56A7">
        <w:rPr>
          <w:rFonts w:ascii="Arial Narrow" w:hAnsi="Arial Narrow" w:cs="Arial"/>
          <w:b/>
          <w:sz w:val="22"/>
          <w:szCs w:val="22"/>
        </w:rPr>
        <w:t xml:space="preserve"> – CORTE A 3</w:t>
      </w:r>
      <w:r w:rsidR="006E1605">
        <w:rPr>
          <w:rFonts w:ascii="Arial Narrow" w:hAnsi="Arial Narrow" w:cs="Arial"/>
          <w:b/>
          <w:sz w:val="22"/>
          <w:szCs w:val="22"/>
        </w:rPr>
        <w:t>1</w:t>
      </w:r>
      <w:r w:rsidR="00BF56A7">
        <w:rPr>
          <w:rFonts w:ascii="Arial Narrow" w:hAnsi="Arial Narrow" w:cs="Arial"/>
          <w:b/>
          <w:sz w:val="22"/>
          <w:szCs w:val="22"/>
        </w:rPr>
        <w:t>/</w:t>
      </w:r>
      <w:r w:rsidR="006E1605">
        <w:rPr>
          <w:rFonts w:ascii="Arial Narrow" w:hAnsi="Arial Narrow" w:cs="Arial"/>
          <w:b/>
          <w:sz w:val="22"/>
          <w:szCs w:val="22"/>
        </w:rPr>
        <w:t>12</w:t>
      </w:r>
      <w:r w:rsidR="00BF56A7">
        <w:rPr>
          <w:rFonts w:ascii="Arial Narrow" w:hAnsi="Arial Narrow" w:cs="Arial"/>
          <w:b/>
          <w:sz w:val="22"/>
          <w:szCs w:val="22"/>
        </w:rPr>
        <w:t>/202</w:t>
      </w:r>
      <w:r w:rsidR="006E1605">
        <w:rPr>
          <w:rFonts w:ascii="Arial Narrow" w:hAnsi="Arial Narrow" w:cs="Arial"/>
          <w:b/>
          <w:sz w:val="22"/>
          <w:szCs w:val="22"/>
        </w:rPr>
        <w:t>1</w:t>
      </w:r>
      <w:r w:rsidR="00BF56A7">
        <w:rPr>
          <w:rFonts w:ascii="Arial Narrow" w:hAnsi="Arial Narrow" w:cs="Arial"/>
          <w:b/>
          <w:sz w:val="22"/>
          <w:szCs w:val="22"/>
        </w:rPr>
        <w:t>.</w:t>
      </w:r>
    </w:p>
    <w:p w14:paraId="38FC12C9" w14:textId="5A85DAD3" w:rsidR="002F4019" w:rsidRDefault="002F4019" w:rsidP="002F4019">
      <w:pPr>
        <w:jc w:val="center"/>
        <w:rPr>
          <w:rFonts w:ascii="Arial Narrow" w:hAnsi="Arial Narrow" w:cs="Arial"/>
          <w:b/>
          <w:sz w:val="22"/>
          <w:szCs w:val="22"/>
        </w:rPr>
      </w:pPr>
    </w:p>
    <w:p w14:paraId="3969730D" w14:textId="77777777" w:rsidR="002F4019" w:rsidRPr="00227AC1" w:rsidRDefault="002F4019" w:rsidP="0019071C">
      <w:pPr>
        <w:rPr>
          <w:rFonts w:ascii="Arial Narrow" w:hAnsi="Arial Narrow" w:cs="Arial"/>
          <w:b/>
          <w:sz w:val="22"/>
          <w:szCs w:val="22"/>
        </w:rPr>
      </w:pPr>
    </w:p>
    <w:p w14:paraId="1D6F7EE2" w14:textId="77777777" w:rsidR="002F4019" w:rsidRPr="004A491E" w:rsidRDefault="002F4019" w:rsidP="004A491E">
      <w:pPr>
        <w:jc w:val="both"/>
        <w:rPr>
          <w:rFonts w:ascii="Arial Narrow" w:hAnsi="Arial Narrow" w:cs="Arial"/>
          <w:b/>
          <w:sz w:val="22"/>
          <w:szCs w:val="22"/>
        </w:rPr>
      </w:pPr>
      <w:r w:rsidRPr="004A491E">
        <w:rPr>
          <w:rFonts w:ascii="Arial Narrow" w:hAnsi="Arial Narrow" w:cs="Arial"/>
          <w:b/>
          <w:sz w:val="22"/>
          <w:szCs w:val="22"/>
        </w:rPr>
        <w:t>AUDITORIA FINANCIERA VIGENCIA 2019.</w:t>
      </w:r>
    </w:p>
    <w:p w14:paraId="660D2572" w14:textId="14B7DB90" w:rsidR="002F4019" w:rsidRDefault="002F4019" w:rsidP="004A491E">
      <w:pPr>
        <w:jc w:val="both"/>
        <w:rPr>
          <w:rFonts w:ascii="Arial Narrow" w:hAnsi="Arial Narrow" w:cs="Arial"/>
          <w:sz w:val="22"/>
          <w:szCs w:val="22"/>
          <w:lang w:val="es"/>
        </w:rPr>
      </w:pPr>
      <w:r w:rsidRPr="004A491E">
        <w:rPr>
          <w:rFonts w:ascii="Arial Narrow" w:hAnsi="Arial Narrow" w:cs="Arial"/>
          <w:bCs/>
          <w:sz w:val="22"/>
          <w:szCs w:val="22"/>
        </w:rPr>
        <w:t xml:space="preserve">De acuerdo con la revisión efectuada </w:t>
      </w:r>
      <w:r w:rsidR="004A491E" w:rsidRPr="004A491E">
        <w:rPr>
          <w:rFonts w:ascii="Arial Narrow" w:hAnsi="Arial Narrow" w:cs="Arial"/>
          <w:bCs/>
          <w:sz w:val="22"/>
          <w:szCs w:val="22"/>
        </w:rPr>
        <w:t xml:space="preserve">y </w:t>
      </w:r>
      <w:r w:rsidR="005F7FD4">
        <w:rPr>
          <w:rFonts w:ascii="Arial Narrow" w:hAnsi="Arial Narrow" w:cs="Arial"/>
          <w:bCs/>
          <w:sz w:val="22"/>
          <w:szCs w:val="22"/>
        </w:rPr>
        <w:t xml:space="preserve">a </w:t>
      </w:r>
      <w:r w:rsidR="004A491E" w:rsidRPr="004A491E">
        <w:rPr>
          <w:rFonts w:ascii="Arial Narrow" w:hAnsi="Arial Narrow" w:cs="Arial"/>
          <w:bCs/>
          <w:sz w:val="22"/>
          <w:szCs w:val="22"/>
        </w:rPr>
        <w:t xml:space="preserve">las evidencias aportadas por los responsables de la </w:t>
      </w:r>
      <w:r w:rsidR="004F0109">
        <w:rPr>
          <w:rFonts w:ascii="Arial Narrow" w:hAnsi="Arial Narrow" w:cs="Arial"/>
          <w:bCs/>
          <w:sz w:val="22"/>
          <w:szCs w:val="22"/>
        </w:rPr>
        <w:t>información</w:t>
      </w:r>
      <w:r w:rsidR="004A491E" w:rsidRPr="004A491E">
        <w:rPr>
          <w:rFonts w:ascii="Arial Narrow" w:hAnsi="Arial Narrow" w:cs="Arial"/>
          <w:bCs/>
          <w:sz w:val="22"/>
          <w:szCs w:val="22"/>
        </w:rPr>
        <w:t xml:space="preserve"> </w:t>
      </w:r>
      <w:r w:rsidRPr="004A491E">
        <w:rPr>
          <w:rFonts w:ascii="Arial Narrow" w:hAnsi="Arial Narrow" w:cs="Arial"/>
          <w:bCs/>
          <w:sz w:val="22"/>
          <w:szCs w:val="22"/>
        </w:rPr>
        <w:t xml:space="preserve">para determinar la efectividad de las acciones del plan de mejoramiento CGR, auditoria financiera vigencia 2019, </w:t>
      </w:r>
      <w:r w:rsidRPr="004A491E">
        <w:rPr>
          <w:rFonts w:ascii="Arial Narrow" w:hAnsi="Arial Narrow" w:cs="Arial"/>
          <w:sz w:val="22"/>
          <w:szCs w:val="22"/>
          <w:lang w:val="es"/>
        </w:rPr>
        <w:t>de manera atenta me permito comunicar:</w:t>
      </w:r>
    </w:p>
    <w:p w14:paraId="6C6ED4D6" w14:textId="72E8186A" w:rsidR="00E92275" w:rsidRDefault="00E92275" w:rsidP="004A491E">
      <w:pPr>
        <w:jc w:val="both"/>
        <w:rPr>
          <w:rFonts w:ascii="Arial Narrow" w:hAnsi="Arial Narrow" w:cs="Arial"/>
          <w:sz w:val="22"/>
          <w:szCs w:val="22"/>
          <w:lang w:val="es"/>
        </w:rPr>
      </w:pPr>
    </w:p>
    <w:p w14:paraId="36E31859" w14:textId="2BDDC148" w:rsidR="00E92275" w:rsidRPr="00F22612" w:rsidRDefault="00E92275" w:rsidP="00E92275">
      <w:pPr>
        <w:jc w:val="both"/>
        <w:rPr>
          <w:rFonts w:ascii="Arial Narrow" w:hAnsi="Arial Narrow"/>
          <w:b/>
          <w:bCs/>
          <w:sz w:val="22"/>
          <w:szCs w:val="22"/>
        </w:rPr>
      </w:pPr>
      <w:r w:rsidRPr="00F22612">
        <w:rPr>
          <w:rFonts w:ascii="Arial Narrow" w:hAnsi="Arial Narrow"/>
          <w:b/>
          <w:bCs/>
          <w:sz w:val="22"/>
          <w:szCs w:val="22"/>
        </w:rPr>
        <w:t xml:space="preserve">HALLAZGO </w:t>
      </w:r>
      <w:r>
        <w:rPr>
          <w:rFonts w:ascii="Arial Narrow" w:hAnsi="Arial Narrow"/>
          <w:b/>
          <w:bCs/>
          <w:sz w:val="22"/>
          <w:szCs w:val="22"/>
        </w:rPr>
        <w:t xml:space="preserve">2 </w:t>
      </w:r>
      <w:r w:rsidRPr="00F22612">
        <w:rPr>
          <w:rFonts w:ascii="Arial Narrow" w:hAnsi="Arial Narrow"/>
          <w:b/>
          <w:bCs/>
          <w:sz w:val="22"/>
          <w:szCs w:val="22"/>
        </w:rPr>
        <w:t xml:space="preserve">ACTIVIDAD </w:t>
      </w:r>
      <w:r>
        <w:rPr>
          <w:rFonts w:ascii="Arial Narrow" w:hAnsi="Arial Narrow"/>
          <w:b/>
          <w:bCs/>
          <w:sz w:val="22"/>
          <w:szCs w:val="22"/>
        </w:rPr>
        <w:t xml:space="preserve"> 1</w:t>
      </w:r>
    </w:p>
    <w:p w14:paraId="4129EFE4" w14:textId="77777777" w:rsidR="00E92275" w:rsidRDefault="00E92275" w:rsidP="00E92275">
      <w:pPr>
        <w:jc w:val="both"/>
        <w:rPr>
          <w:rFonts w:ascii="Arial Narrow" w:hAnsi="Arial Narrow"/>
          <w:noProof/>
          <w:color w:val="FF0000"/>
          <w:sz w:val="22"/>
          <w:szCs w:val="22"/>
        </w:rPr>
      </w:pPr>
    </w:p>
    <w:p w14:paraId="00E4C457" w14:textId="77777777" w:rsidR="00E92275" w:rsidRDefault="00E92275" w:rsidP="00E92275">
      <w:pPr>
        <w:jc w:val="both"/>
        <w:rPr>
          <w:rFonts w:ascii="Arial Narrow" w:hAnsi="Arial Narrow"/>
          <w:sz w:val="22"/>
          <w:szCs w:val="22"/>
        </w:rPr>
      </w:pPr>
      <w:r w:rsidRPr="004A491E">
        <w:rPr>
          <w:rFonts w:ascii="Arial Narrow" w:hAnsi="Arial Narrow"/>
          <w:sz w:val="22"/>
          <w:szCs w:val="22"/>
        </w:rPr>
        <w:t>DESCRIPCIÓN DEL HALLAZGO</w:t>
      </w:r>
    </w:p>
    <w:p w14:paraId="19596959" w14:textId="77777777" w:rsidR="00E92275" w:rsidRDefault="00161013" w:rsidP="00161013">
      <w:pPr>
        <w:jc w:val="both"/>
        <w:rPr>
          <w:rFonts w:ascii="Arial Narrow" w:hAnsi="Arial Narrow" w:cs="Arial"/>
          <w:sz w:val="22"/>
          <w:szCs w:val="22"/>
          <w:lang w:val="es"/>
        </w:rPr>
      </w:pPr>
      <w:r w:rsidRPr="00161013">
        <w:rPr>
          <w:rFonts w:ascii="Arial Narrow" w:hAnsi="Arial Narrow" w:cs="Arial"/>
          <w:sz w:val="22"/>
          <w:szCs w:val="22"/>
          <w:lang w:val="es"/>
        </w:rPr>
        <w:t>Dirección Territorial Andes Nororientales:  Mediante comprobantes contables 30537 y 30673 de 2019, se registró la baja del activo con placa de inventario 20743 (carpa), quedando pendiente el retiro de la depreciación, generando sobrestimación en el Gasto de pérdidas por baja en cuentas de activos, sobrestimación de la Depreciación Acumulada, con efecto neto en la subestimación del rubro</w:t>
      </w:r>
    </w:p>
    <w:p w14:paraId="146CED52" w14:textId="77777777" w:rsidR="00E92275" w:rsidRDefault="00E92275" w:rsidP="00161013">
      <w:pPr>
        <w:jc w:val="both"/>
        <w:rPr>
          <w:rFonts w:ascii="Arial Narrow" w:hAnsi="Arial Narrow" w:cs="Arial"/>
          <w:sz w:val="22"/>
          <w:szCs w:val="22"/>
          <w:lang w:val="es"/>
        </w:rPr>
      </w:pPr>
    </w:p>
    <w:p w14:paraId="16053D64" w14:textId="12AF2AFC" w:rsidR="00161013" w:rsidRPr="00161013" w:rsidRDefault="00E92275" w:rsidP="00161013">
      <w:pPr>
        <w:jc w:val="both"/>
        <w:rPr>
          <w:rFonts w:ascii="Arial Narrow" w:hAnsi="Arial Narrow" w:cs="Arial"/>
          <w:sz w:val="22"/>
          <w:szCs w:val="22"/>
          <w:lang w:val="es"/>
        </w:rPr>
      </w:pPr>
      <w:r>
        <w:rPr>
          <w:rFonts w:ascii="Arial Narrow" w:hAnsi="Arial Narrow" w:cs="Arial"/>
          <w:sz w:val="22"/>
          <w:szCs w:val="22"/>
          <w:lang w:val="es"/>
        </w:rPr>
        <w:t>CAUSA DEL HALLAZGO</w:t>
      </w:r>
      <w:r w:rsidR="00A06AF4">
        <w:rPr>
          <w:rFonts w:ascii="Arial Narrow" w:hAnsi="Arial Narrow" w:cs="Arial"/>
          <w:sz w:val="22"/>
          <w:szCs w:val="22"/>
          <w:lang w:val="es"/>
        </w:rPr>
        <w:t xml:space="preserve"> </w:t>
      </w:r>
    </w:p>
    <w:p w14:paraId="3A577426" w14:textId="38597ECC" w:rsidR="00161013" w:rsidRPr="00161013" w:rsidRDefault="00161013" w:rsidP="00161013">
      <w:pPr>
        <w:jc w:val="both"/>
        <w:rPr>
          <w:rFonts w:ascii="Arial Narrow" w:hAnsi="Arial Narrow" w:cs="Arial"/>
          <w:sz w:val="22"/>
          <w:szCs w:val="22"/>
          <w:lang w:val="es"/>
        </w:rPr>
      </w:pPr>
      <w:r w:rsidRPr="00161013">
        <w:rPr>
          <w:rFonts w:ascii="Arial Narrow" w:hAnsi="Arial Narrow" w:cs="Arial"/>
          <w:sz w:val="22"/>
          <w:szCs w:val="22"/>
          <w:lang w:val="es"/>
        </w:rPr>
        <w:t>La anterior situación se presenta por inobservancia de las normas aplicables para el registro contable de bajas, dispuesto en el Manual de Políticas contables PNNC.  Debilidades en el sistema de control interno, en el debido seguimiento a los operaciones y registros contables</w:t>
      </w:r>
      <w:r w:rsidR="00E92275">
        <w:rPr>
          <w:rFonts w:ascii="Arial Narrow" w:hAnsi="Arial Narrow" w:cs="Arial"/>
          <w:sz w:val="22"/>
          <w:szCs w:val="22"/>
          <w:lang w:val="es"/>
        </w:rPr>
        <w:t>.</w:t>
      </w:r>
      <w:r w:rsidRPr="00161013">
        <w:rPr>
          <w:rFonts w:ascii="Arial Narrow" w:hAnsi="Arial Narrow" w:cs="Arial"/>
          <w:sz w:val="22"/>
          <w:szCs w:val="22"/>
          <w:lang w:val="es"/>
        </w:rPr>
        <w:tab/>
      </w:r>
    </w:p>
    <w:p w14:paraId="480FA275" w14:textId="5C623D30" w:rsidR="00161013" w:rsidRDefault="00161013" w:rsidP="00161013">
      <w:pPr>
        <w:jc w:val="both"/>
        <w:rPr>
          <w:rFonts w:ascii="Arial Narrow" w:hAnsi="Arial Narrow" w:cs="Arial"/>
          <w:sz w:val="22"/>
          <w:szCs w:val="22"/>
          <w:lang w:val="es"/>
        </w:rPr>
      </w:pPr>
    </w:p>
    <w:p w14:paraId="6442DC07" w14:textId="5D81277F" w:rsidR="000A59D7" w:rsidRPr="00161013" w:rsidRDefault="00E92275" w:rsidP="000A59D7">
      <w:pPr>
        <w:jc w:val="both"/>
        <w:rPr>
          <w:rFonts w:ascii="Arial Narrow" w:hAnsi="Arial Narrow" w:cs="Arial"/>
          <w:sz w:val="22"/>
          <w:szCs w:val="22"/>
          <w:lang w:val="es"/>
        </w:rPr>
      </w:pPr>
      <w:r>
        <w:rPr>
          <w:rFonts w:ascii="Arial Narrow" w:hAnsi="Arial Narrow" w:cs="Arial"/>
          <w:sz w:val="22"/>
          <w:szCs w:val="22"/>
          <w:lang w:val="es"/>
        </w:rPr>
        <w:t xml:space="preserve">ACCION DE MEJORA </w:t>
      </w:r>
      <w:r w:rsidR="000A59D7" w:rsidRPr="00161013">
        <w:rPr>
          <w:rFonts w:ascii="Arial Narrow" w:hAnsi="Arial Narrow" w:cs="Arial"/>
          <w:sz w:val="22"/>
          <w:szCs w:val="22"/>
          <w:lang w:val="es"/>
        </w:rPr>
        <w:tab/>
      </w:r>
    </w:p>
    <w:p w14:paraId="7F49D0E2" w14:textId="77777777" w:rsidR="00E92275" w:rsidRDefault="00161013" w:rsidP="00161013">
      <w:pPr>
        <w:jc w:val="both"/>
        <w:rPr>
          <w:rFonts w:ascii="Arial Narrow" w:hAnsi="Arial Narrow" w:cs="Arial"/>
          <w:sz w:val="22"/>
          <w:szCs w:val="22"/>
          <w:lang w:val="es"/>
        </w:rPr>
      </w:pPr>
      <w:r w:rsidRPr="00161013">
        <w:rPr>
          <w:rFonts w:ascii="Arial Narrow" w:hAnsi="Arial Narrow" w:cs="Arial"/>
          <w:sz w:val="22"/>
          <w:szCs w:val="22"/>
          <w:lang w:val="es"/>
        </w:rPr>
        <w:t>Fortalecer el manejo contable y de reportes del Software Neón.</w:t>
      </w:r>
    </w:p>
    <w:p w14:paraId="10BF8AD7" w14:textId="77777777" w:rsidR="00E92275" w:rsidRDefault="00E92275" w:rsidP="00161013">
      <w:pPr>
        <w:jc w:val="both"/>
        <w:rPr>
          <w:rFonts w:ascii="Arial Narrow" w:hAnsi="Arial Narrow" w:cs="Arial"/>
          <w:sz w:val="22"/>
          <w:szCs w:val="22"/>
          <w:lang w:val="es"/>
        </w:rPr>
      </w:pPr>
    </w:p>
    <w:p w14:paraId="1AD83561" w14:textId="6D9AA468" w:rsidR="00161013" w:rsidRPr="00161013" w:rsidRDefault="00E92275" w:rsidP="00161013">
      <w:pPr>
        <w:jc w:val="both"/>
        <w:rPr>
          <w:rFonts w:ascii="Arial Narrow" w:hAnsi="Arial Narrow" w:cs="Arial"/>
          <w:sz w:val="22"/>
          <w:szCs w:val="22"/>
          <w:lang w:val="es"/>
        </w:rPr>
      </w:pPr>
      <w:r>
        <w:rPr>
          <w:rFonts w:ascii="Arial Narrow" w:hAnsi="Arial Narrow" w:cs="Arial"/>
          <w:sz w:val="22"/>
          <w:szCs w:val="22"/>
          <w:lang w:val="es"/>
        </w:rPr>
        <w:t xml:space="preserve">DESCRIPCIÓN DE ACTIVIDADES </w:t>
      </w:r>
      <w:r w:rsidR="00161013" w:rsidRPr="00161013">
        <w:rPr>
          <w:rFonts w:ascii="Arial Narrow" w:hAnsi="Arial Narrow" w:cs="Arial"/>
          <w:sz w:val="22"/>
          <w:szCs w:val="22"/>
          <w:lang w:val="es"/>
        </w:rPr>
        <w:tab/>
      </w:r>
    </w:p>
    <w:p w14:paraId="3C3C6E23" w14:textId="68EB4334" w:rsidR="00161013" w:rsidRDefault="00161013" w:rsidP="00161013">
      <w:pPr>
        <w:jc w:val="both"/>
        <w:rPr>
          <w:rFonts w:ascii="Arial Narrow" w:hAnsi="Arial Narrow" w:cs="Arial"/>
          <w:sz w:val="22"/>
          <w:szCs w:val="22"/>
          <w:lang w:val="es"/>
        </w:rPr>
      </w:pPr>
      <w:r w:rsidRPr="00161013">
        <w:rPr>
          <w:rFonts w:ascii="Arial Narrow" w:hAnsi="Arial Narrow" w:cs="Arial"/>
          <w:sz w:val="22"/>
          <w:szCs w:val="22"/>
          <w:lang w:val="es"/>
        </w:rPr>
        <w:t xml:space="preserve">Gestionar capacitación en el manejo contable y </w:t>
      </w:r>
      <w:r w:rsidR="00A06AF4" w:rsidRPr="00161013">
        <w:rPr>
          <w:rFonts w:ascii="Arial Narrow" w:hAnsi="Arial Narrow" w:cs="Arial"/>
          <w:sz w:val="22"/>
          <w:szCs w:val="22"/>
          <w:lang w:val="es"/>
        </w:rPr>
        <w:t>de reportes</w:t>
      </w:r>
      <w:r w:rsidRPr="00161013">
        <w:rPr>
          <w:rFonts w:ascii="Arial Narrow" w:hAnsi="Arial Narrow" w:cs="Arial"/>
          <w:sz w:val="22"/>
          <w:szCs w:val="22"/>
          <w:lang w:val="es"/>
        </w:rPr>
        <w:t xml:space="preserve"> del Software Neón para los Contadores de las Direcciones Territoriales y del Nivel Central.</w:t>
      </w:r>
    </w:p>
    <w:p w14:paraId="7A06AE72" w14:textId="6D5F3223" w:rsidR="00E92275" w:rsidRDefault="00E92275" w:rsidP="00161013">
      <w:pPr>
        <w:jc w:val="both"/>
        <w:rPr>
          <w:rFonts w:ascii="Arial Narrow" w:hAnsi="Arial Narrow" w:cs="Arial"/>
          <w:sz w:val="22"/>
          <w:szCs w:val="22"/>
          <w:lang w:val="es"/>
        </w:rPr>
      </w:pPr>
    </w:p>
    <w:p w14:paraId="1559C946" w14:textId="1CE07D65" w:rsidR="004323CC" w:rsidRDefault="00E92275" w:rsidP="004323CC">
      <w:pPr>
        <w:jc w:val="both"/>
        <w:rPr>
          <w:rFonts w:ascii="Arial Narrow" w:hAnsi="Arial Narrow" w:cs="Arial"/>
          <w:sz w:val="22"/>
          <w:szCs w:val="22"/>
          <w:lang w:val="es"/>
        </w:rPr>
      </w:pPr>
      <w:r>
        <w:rPr>
          <w:rFonts w:ascii="Arial Narrow" w:hAnsi="Arial Narrow" w:cs="Arial"/>
          <w:sz w:val="22"/>
          <w:szCs w:val="22"/>
          <w:lang w:val="es"/>
        </w:rPr>
        <w:t xml:space="preserve">EVIDENCIA </w:t>
      </w:r>
      <w:r w:rsidR="004323CC">
        <w:rPr>
          <w:rFonts w:ascii="Arial Narrow" w:hAnsi="Arial Narrow" w:cs="Arial"/>
          <w:sz w:val="22"/>
          <w:szCs w:val="22"/>
          <w:lang w:val="es"/>
        </w:rPr>
        <w:t xml:space="preserve"> </w:t>
      </w:r>
    </w:p>
    <w:p w14:paraId="12862454" w14:textId="247E1CC6" w:rsidR="00161013" w:rsidRPr="00161013" w:rsidRDefault="00161013" w:rsidP="00161013">
      <w:pPr>
        <w:jc w:val="both"/>
        <w:rPr>
          <w:rFonts w:ascii="Arial Narrow" w:hAnsi="Arial Narrow" w:cs="Arial"/>
          <w:sz w:val="22"/>
          <w:szCs w:val="22"/>
          <w:lang w:val="es"/>
        </w:rPr>
      </w:pPr>
      <w:r w:rsidRPr="00161013">
        <w:rPr>
          <w:rFonts w:ascii="Arial Narrow" w:hAnsi="Arial Narrow" w:cs="Arial"/>
          <w:sz w:val="22"/>
          <w:szCs w:val="22"/>
          <w:lang w:val="es"/>
        </w:rPr>
        <w:t xml:space="preserve">Se presenta el oficio de solicitud de </w:t>
      </w:r>
      <w:r w:rsidR="00E92275" w:rsidRPr="00161013">
        <w:rPr>
          <w:rFonts w:ascii="Arial Narrow" w:hAnsi="Arial Narrow" w:cs="Arial"/>
          <w:sz w:val="22"/>
          <w:szCs w:val="22"/>
          <w:lang w:val="es"/>
        </w:rPr>
        <w:t>capacitación</w:t>
      </w:r>
      <w:r w:rsidRPr="00161013">
        <w:rPr>
          <w:rFonts w:ascii="Arial Narrow" w:hAnsi="Arial Narrow" w:cs="Arial"/>
          <w:sz w:val="22"/>
          <w:szCs w:val="22"/>
          <w:lang w:val="es"/>
        </w:rPr>
        <w:t xml:space="preserve"> a </w:t>
      </w:r>
      <w:proofErr w:type="spellStart"/>
      <w:r w:rsidRPr="00161013">
        <w:rPr>
          <w:rFonts w:ascii="Arial Narrow" w:hAnsi="Arial Narrow" w:cs="Arial"/>
          <w:sz w:val="22"/>
          <w:szCs w:val="22"/>
          <w:lang w:val="es"/>
        </w:rPr>
        <w:t>Megasoft</w:t>
      </w:r>
      <w:proofErr w:type="spellEnd"/>
      <w:r w:rsidRPr="00161013">
        <w:rPr>
          <w:rFonts w:ascii="Arial Narrow" w:hAnsi="Arial Narrow" w:cs="Arial"/>
          <w:sz w:val="22"/>
          <w:szCs w:val="22"/>
          <w:lang w:val="es"/>
        </w:rPr>
        <w:t xml:space="preserve"> S.A.S y el acta de </w:t>
      </w:r>
      <w:r w:rsidR="00E92275" w:rsidRPr="00161013">
        <w:rPr>
          <w:rFonts w:ascii="Arial Narrow" w:hAnsi="Arial Narrow" w:cs="Arial"/>
          <w:sz w:val="22"/>
          <w:szCs w:val="22"/>
          <w:lang w:val="es"/>
        </w:rPr>
        <w:t>reunión</w:t>
      </w:r>
      <w:r w:rsidRPr="00161013">
        <w:rPr>
          <w:rFonts w:ascii="Arial Narrow" w:hAnsi="Arial Narrow" w:cs="Arial"/>
          <w:sz w:val="22"/>
          <w:szCs w:val="22"/>
          <w:lang w:val="es"/>
        </w:rPr>
        <w:t xml:space="preserve"> sobre la </w:t>
      </w:r>
      <w:r w:rsidR="00E92275" w:rsidRPr="00161013">
        <w:rPr>
          <w:rFonts w:ascii="Arial Narrow" w:hAnsi="Arial Narrow" w:cs="Arial"/>
          <w:sz w:val="22"/>
          <w:szCs w:val="22"/>
          <w:lang w:val="es"/>
        </w:rPr>
        <w:t>capacitación</w:t>
      </w:r>
      <w:r w:rsidRPr="00161013">
        <w:rPr>
          <w:rFonts w:ascii="Arial Narrow" w:hAnsi="Arial Narrow" w:cs="Arial"/>
          <w:sz w:val="22"/>
          <w:szCs w:val="22"/>
          <w:lang w:val="es"/>
        </w:rPr>
        <w:t xml:space="preserve"> efectuada</w:t>
      </w:r>
      <w:r w:rsidRPr="00161013">
        <w:rPr>
          <w:rFonts w:ascii="Arial Narrow" w:hAnsi="Arial Narrow" w:cs="Arial"/>
          <w:sz w:val="22"/>
          <w:szCs w:val="22"/>
          <w:lang w:val="es"/>
        </w:rPr>
        <w:tab/>
      </w:r>
    </w:p>
    <w:p w14:paraId="02B6A86F" w14:textId="3D51A31B" w:rsidR="00E92275" w:rsidRDefault="00E92275" w:rsidP="00161013">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3F2C5E37" w14:textId="4BC1B7C2" w:rsidR="00161013" w:rsidRPr="00161013" w:rsidRDefault="00161013" w:rsidP="00161013">
      <w:pPr>
        <w:jc w:val="both"/>
        <w:rPr>
          <w:rFonts w:ascii="Arial Narrow" w:hAnsi="Arial Narrow" w:cs="Arial"/>
          <w:sz w:val="22"/>
          <w:szCs w:val="22"/>
          <w:lang w:val="es"/>
        </w:rPr>
      </w:pPr>
      <w:r w:rsidRPr="00161013">
        <w:rPr>
          <w:rFonts w:ascii="Arial Narrow" w:hAnsi="Arial Narrow" w:cs="Arial"/>
          <w:sz w:val="22"/>
          <w:szCs w:val="22"/>
          <w:lang w:val="es"/>
        </w:rPr>
        <w:t>Cumplimiento de la unidad de medida, con la actividad programada y ejecutada debidamente soportada</w:t>
      </w:r>
      <w:r w:rsidR="0019071C">
        <w:rPr>
          <w:rFonts w:ascii="Arial Narrow" w:hAnsi="Arial Narrow" w:cs="Arial"/>
          <w:sz w:val="22"/>
          <w:szCs w:val="22"/>
          <w:lang w:val="es"/>
        </w:rPr>
        <w:t xml:space="preserve"> y el seguimiento respectivo. </w:t>
      </w:r>
      <w:r w:rsidRPr="00161013">
        <w:rPr>
          <w:rFonts w:ascii="Arial Narrow" w:hAnsi="Arial Narrow" w:cs="Arial"/>
          <w:sz w:val="22"/>
          <w:szCs w:val="22"/>
          <w:lang w:val="es"/>
        </w:rPr>
        <w:tab/>
      </w:r>
    </w:p>
    <w:p w14:paraId="24274A8F" w14:textId="77777777" w:rsidR="00161013" w:rsidRPr="00161013" w:rsidRDefault="00161013" w:rsidP="00161013">
      <w:pPr>
        <w:jc w:val="both"/>
        <w:rPr>
          <w:rFonts w:ascii="Arial Narrow" w:hAnsi="Arial Narrow" w:cs="Arial"/>
          <w:sz w:val="22"/>
          <w:szCs w:val="22"/>
          <w:lang w:val="es"/>
        </w:rPr>
      </w:pPr>
    </w:p>
    <w:p w14:paraId="6546E0D2" w14:textId="284C49E0" w:rsidR="00161013" w:rsidRPr="00E92275" w:rsidRDefault="00161013" w:rsidP="00161013">
      <w:pPr>
        <w:jc w:val="both"/>
        <w:rPr>
          <w:rFonts w:ascii="Arial Narrow" w:hAnsi="Arial Narrow" w:cs="Arial"/>
          <w:b/>
          <w:bCs/>
          <w:sz w:val="22"/>
          <w:szCs w:val="22"/>
          <w:lang w:val="es"/>
        </w:rPr>
      </w:pPr>
      <w:r w:rsidRPr="00E92275">
        <w:rPr>
          <w:rFonts w:ascii="Arial Narrow" w:hAnsi="Arial Narrow" w:cs="Arial"/>
          <w:b/>
          <w:bCs/>
          <w:sz w:val="22"/>
          <w:szCs w:val="22"/>
          <w:lang w:val="es"/>
        </w:rPr>
        <w:t>CUMPLIDA- EFECTIVA</w:t>
      </w:r>
    </w:p>
    <w:p w14:paraId="56940D50" w14:textId="77777777" w:rsidR="00E92275" w:rsidRDefault="00E92275" w:rsidP="00710F5B">
      <w:pPr>
        <w:jc w:val="both"/>
        <w:rPr>
          <w:rFonts w:ascii="Arial Narrow" w:hAnsi="Arial Narrow"/>
          <w:b/>
          <w:bCs/>
          <w:sz w:val="22"/>
          <w:szCs w:val="22"/>
        </w:rPr>
      </w:pPr>
    </w:p>
    <w:p w14:paraId="42A312F6" w14:textId="77777777" w:rsidR="00BE654A" w:rsidRDefault="00BE654A" w:rsidP="00710F5B">
      <w:pPr>
        <w:jc w:val="both"/>
        <w:rPr>
          <w:rFonts w:ascii="Arial Narrow" w:hAnsi="Arial Narrow"/>
          <w:b/>
          <w:bCs/>
          <w:sz w:val="22"/>
          <w:szCs w:val="22"/>
        </w:rPr>
      </w:pPr>
    </w:p>
    <w:p w14:paraId="00768462" w14:textId="77777777" w:rsidR="00BE654A" w:rsidRDefault="00BE654A" w:rsidP="00710F5B">
      <w:pPr>
        <w:jc w:val="both"/>
        <w:rPr>
          <w:rFonts w:ascii="Arial Narrow" w:hAnsi="Arial Narrow"/>
          <w:b/>
          <w:bCs/>
          <w:sz w:val="22"/>
          <w:szCs w:val="22"/>
        </w:rPr>
      </w:pPr>
    </w:p>
    <w:p w14:paraId="5CC650FB" w14:textId="77777777" w:rsidR="00BE654A" w:rsidRDefault="00BE654A" w:rsidP="00710F5B">
      <w:pPr>
        <w:jc w:val="both"/>
        <w:rPr>
          <w:rFonts w:ascii="Arial Narrow" w:hAnsi="Arial Narrow"/>
          <w:b/>
          <w:bCs/>
          <w:sz w:val="22"/>
          <w:szCs w:val="22"/>
        </w:rPr>
      </w:pPr>
    </w:p>
    <w:p w14:paraId="0999F6F6" w14:textId="5DC15427" w:rsidR="00710F5B" w:rsidRPr="00F22612" w:rsidRDefault="00710F5B" w:rsidP="00710F5B">
      <w:pPr>
        <w:jc w:val="both"/>
        <w:rPr>
          <w:rFonts w:ascii="Arial Narrow" w:hAnsi="Arial Narrow"/>
          <w:b/>
          <w:bCs/>
          <w:sz w:val="22"/>
          <w:szCs w:val="22"/>
        </w:rPr>
      </w:pPr>
      <w:r w:rsidRPr="00F22612">
        <w:rPr>
          <w:rFonts w:ascii="Arial Narrow" w:hAnsi="Arial Narrow"/>
          <w:b/>
          <w:bCs/>
          <w:sz w:val="22"/>
          <w:szCs w:val="22"/>
        </w:rPr>
        <w:lastRenderedPageBreak/>
        <w:t xml:space="preserve">HALLAZGO </w:t>
      </w:r>
      <w:r w:rsidR="00E92275">
        <w:rPr>
          <w:rFonts w:ascii="Arial Narrow" w:hAnsi="Arial Narrow"/>
          <w:b/>
          <w:bCs/>
          <w:sz w:val="22"/>
          <w:szCs w:val="22"/>
        </w:rPr>
        <w:t>2</w:t>
      </w:r>
      <w:r>
        <w:rPr>
          <w:rFonts w:ascii="Arial Narrow" w:hAnsi="Arial Narrow"/>
          <w:b/>
          <w:bCs/>
          <w:sz w:val="22"/>
          <w:szCs w:val="22"/>
        </w:rPr>
        <w:t xml:space="preserve"> </w:t>
      </w:r>
      <w:r w:rsidRPr="00F22612">
        <w:rPr>
          <w:rFonts w:ascii="Arial Narrow" w:hAnsi="Arial Narrow"/>
          <w:b/>
          <w:bCs/>
          <w:sz w:val="22"/>
          <w:szCs w:val="22"/>
        </w:rPr>
        <w:t xml:space="preserve">ACTIVIDAD </w:t>
      </w:r>
      <w:r w:rsidR="00E92275">
        <w:rPr>
          <w:rFonts w:ascii="Arial Narrow" w:hAnsi="Arial Narrow"/>
          <w:b/>
          <w:bCs/>
          <w:sz w:val="22"/>
          <w:szCs w:val="22"/>
        </w:rPr>
        <w:t>2</w:t>
      </w:r>
    </w:p>
    <w:p w14:paraId="3ABD5E07" w14:textId="77777777" w:rsidR="0019071C" w:rsidRDefault="0019071C" w:rsidP="00710F5B">
      <w:pPr>
        <w:jc w:val="both"/>
        <w:rPr>
          <w:rFonts w:ascii="Arial Narrow" w:hAnsi="Arial Narrow"/>
          <w:sz w:val="22"/>
          <w:szCs w:val="22"/>
        </w:rPr>
      </w:pPr>
    </w:p>
    <w:p w14:paraId="17845555" w14:textId="61B36883" w:rsidR="00710F5B" w:rsidRPr="004A491E" w:rsidRDefault="00710F5B" w:rsidP="00710F5B">
      <w:pPr>
        <w:jc w:val="both"/>
        <w:rPr>
          <w:rFonts w:ascii="Arial Narrow" w:hAnsi="Arial Narrow"/>
          <w:sz w:val="22"/>
          <w:szCs w:val="22"/>
        </w:rPr>
      </w:pPr>
      <w:r w:rsidRPr="004A491E">
        <w:rPr>
          <w:rFonts w:ascii="Arial Narrow" w:hAnsi="Arial Narrow"/>
          <w:sz w:val="22"/>
          <w:szCs w:val="22"/>
        </w:rPr>
        <w:t>DESCRIPCIÓN DEL HALLAZGO</w:t>
      </w:r>
    </w:p>
    <w:p w14:paraId="6ED77DB4" w14:textId="77777777" w:rsidR="00E92275"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Dirección Territorial Andes Nororientales:  Mediante comprobantes contables 30537 y 30673 de 2019, se registró la baja del activo con placa de inventario 20743 (carpa), quedando pendiente el retiro de la depreciación, generando sobrestimación en el Gasto de pérdidas por baja en cuentas de activos, sobrestimación de la Depreciación Acumulada, con efecto neto en la subestimación del rubro</w:t>
      </w:r>
      <w:r w:rsidR="00E92275">
        <w:rPr>
          <w:rFonts w:ascii="Arial Narrow" w:hAnsi="Arial Narrow" w:cs="Arial"/>
          <w:sz w:val="22"/>
          <w:szCs w:val="22"/>
          <w:lang w:val="es"/>
        </w:rPr>
        <w:t>.</w:t>
      </w:r>
    </w:p>
    <w:p w14:paraId="45985B51" w14:textId="77777777" w:rsidR="00E92275" w:rsidRDefault="00E92275" w:rsidP="00710F5B">
      <w:pPr>
        <w:jc w:val="both"/>
        <w:rPr>
          <w:rFonts w:ascii="Arial Narrow" w:hAnsi="Arial Narrow" w:cs="Arial"/>
          <w:sz w:val="22"/>
          <w:szCs w:val="22"/>
          <w:lang w:val="es"/>
        </w:rPr>
      </w:pPr>
    </w:p>
    <w:p w14:paraId="6D072A3E" w14:textId="2BB89333" w:rsidR="00710F5B" w:rsidRPr="00710F5B" w:rsidRDefault="00E92275" w:rsidP="00710F5B">
      <w:pPr>
        <w:jc w:val="both"/>
        <w:rPr>
          <w:rFonts w:ascii="Arial Narrow" w:hAnsi="Arial Narrow" w:cs="Arial"/>
          <w:sz w:val="22"/>
          <w:szCs w:val="22"/>
          <w:lang w:val="es"/>
        </w:rPr>
      </w:pPr>
      <w:r>
        <w:rPr>
          <w:rFonts w:ascii="Arial Narrow" w:hAnsi="Arial Narrow" w:cs="Arial"/>
          <w:sz w:val="22"/>
          <w:szCs w:val="22"/>
          <w:lang w:val="es"/>
        </w:rPr>
        <w:t>CAUSA DEL HALLAZGO</w:t>
      </w:r>
      <w:r w:rsidR="00710F5B" w:rsidRPr="00710F5B">
        <w:rPr>
          <w:rFonts w:ascii="Arial Narrow" w:hAnsi="Arial Narrow" w:cs="Arial"/>
          <w:sz w:val="22"/>
          <w:szCs w:val="22"/>
          <w:lang w:val="es"/>
        </w:rPr>
        <w:tab/>
      </w:r>
    </w:p>
    <w:p w14:paraId="46EC774C" w14:textId="47606894" w:rsid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La anterior situación se presenta por inobservancia de las normas aplicables para el registro contable de bajas, dispuesto en el Manual de Políticas contables PNNC.  Debilidades en el sistema de control interno, en el debido seguimiento a los operaciones y registros contables.</w:t>
      </w:r>
      <w:r w:rsidRPr="00710F5B">
        <w:rPr>
          <w:rFonts w:ascii="Arial Narrow" w:hAnsi="Arial Narrow" w:cs="Arial"/>
          <w:sz w:val="22"/>
          <w:szCs w:val="22"/>
          <w:lang w:val="es"/>
        </w:rPr>
        <w:tab/>
      </w:r>
    </w:p>
    <w:p w14:paraId="5898D752" w14:textId="7A8951A8" w:rsidR="00406808" w:rsidRDefault="00406808" w:rsidP="00710F5B">
      <w:pPr>
        <w:jc w:val="both"/>
        <w:rPr>
          <w:rFonts w:ascii="Arial Narrow" w:hAnsi="Arial Narrow" w:cs="Arial"/>
          <w:sz w:val="22"/>
          <w:szCs w:val="22"/>
          <w:lang w:val="es"/>
        </w:rPr>
      </w:pPr>
    </w:p>
    <w:p w14:paraId="78A9724D" w14:textId="6206CA7A" w:rsidR="00710F5B" w:rsidRPr="00710F5B" w:rsidRDefault="00406808" w:rsidP="00710F5B">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264581FB" w14:textId="77777777" w:rsidR="00406808" w:rsidRDefault="00710F5B" w:rsidP="00406808">
      <w:pPr>
        <w:jc w:val="both"/>
        <w:rPr>
          <w:rFonts w:ascii="Arial Narrow" w:hAnsi="Arial Narrow" w:cs="Arial"/>
          <w:sz w:val="22"/>
          <w:szCs w:val="22"/>
          <w:lang w:val="es"/>
        </w:rPr>
      </w:pPr>
      <w:r w:rsidRPr="00710F5B">
        <w:rPr>
          <w:rFonts w:ascii="Arial Narrow" w:hAnsi="Arial Narrow" w:cs="Arial"/>
          <w:sz w:val="22"/>
          <w:szCs w:val="22"/>
          <w:lang w:val="es"/>
        </w:rPr>
        <w:t>Definir controles de tipo contable respecto al registro individualizado de la información de propiedad, planta y equipo</w:t>
      </w:r>
      <w:r w:rsidR="00406808">
        <w:rPr>
          <w:rFonts w:ascii="Arial Narrow" w:hAnsi="Arial Narrow" w:cs="Arial"/>
          <w:sz w:val="22"/>
          <w:szCs w:val="22"/>
          <w:lang w:val="es"/>
        </w:rPr>
        <w:t>.</w:t>
      </w:r>
    </w:p>
    <w:p w14:paraId="151E9B65" w14:textId="77777777" w:rsidR="00406808" w:rsidRDefault="00406808" w:rsidP="00406808">
      <w:pPr>
        <w:jc w:val="both"/>
        <w:rPr>
          <w:rFonts w:ascii="Arial Narrow" w:hAnsi="Arial Narrow" w:cs="Arial"/>
          <w:sz w:val="22"/>
          <w:szCs w:val="22"/>
          <w:lang w:val="es"/>
        </w:rPr>
      </w:pPr>
    </w:p>
    <w:p w14:paraId="39928B5A" w14:textId="6781DEC4" w:rsidR="00406808" w:rsidRDefault="00406808" w:rsidP="00406808">
      <w:pPr>
        <w:jc w:val="both"/>
        <w:rPr>
          <w:rFonts w:ascii="Arial Narrow" w:hAnsi="Arial Narrow" w:cs="Arial"/>
          <w:sz w:val="22"/>
          <w:szCs w:val="22"/>
          <w:lang w:val="es"/>
        </w:rPr>
      </w:pPr>
      <w:r>
        <w:rPr>
          <w:rFonts w:ascii="Arial Narrow" w:hAnsi="Arial Narrow" w:cs="Arial"/>
          <w:sz w:val="22"/>
          <w:szCs w:val="22"/>
          <w:lang w:val="es"/>
        </w:rPr>
        <w:t>ACCION DE MEJORA</w:t>
      </w:r>
      <w:r w:rsidRPr="00A06AF4">
        <w:rPr>
          <w:rFonts w:ascii="Arial Narrow" w:hAnsi="Arial Narrow" w:cs="Arial"/>
          <w:sz w:val="22"/>
          <w:szCs w:val="22"/>
          <w:lang w:val="es"/>
        </w:rPr>
        <w:t xml:space="preserve"> </w:t>
      </w:r>
    </w:p>
    <w:p w14:paraId="33EDBD38" w14:textId="7C4BF97D" w:rsid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 xml:space="preserve">Actualizar Manual de Políticas Contables y anexo de políticas Operativas de la entidad </w:t>
      </w:r>
      <w:r w:rsidR="00A06AF4" w:rsidRPr="00710F5B">
        <w:rPr>
          <w:rFonts w:ascii="Arial Narrow" w:hAnsi="Arial Narrow" w:cs="Arial"/>
          <w:sz w:val="22"/>
          <w:szCs w:val="22"/>
          <w:lang w:val="es"/>
        </w:rPr>
        <w:t>incluyendo controles</w:t>
      </w:r>
      <w:r w:rsidRPr="00710F5B">
        <w:rPr>
          <w:rFonts w:ascii="Arial Narrow" w:hAnsi="Arial Narrow" w:cs="Arial"/>
          <w:sz w:val="22"/>
          <w:szCs w:val="22"/>
          <w:lang w:val="es"/>
        </w:rPr>
        <w:t xml:space="preserve"> de tipo contable respecto al registro individualizado de la información de propiedad, planta y equipo.</w:t>
      </w:r>
    </w:p>
    <w:p w14:paraId="09AF2D05" w14:textId="205ECEFE" w:rsidR="00406808" w:rsidRDefault="00406808" w:rsidP="00710F5B">
      <w:pPr>
        <w:jc w:val="both"/>
        <w:rPr>
          <w:rFonts w:ascii="Arial Narrow" w:hAnsi="Arial Narrow" w:cs="Arial"/>
          <w:sz w:val="22"/>
          <w:szCs w:val="22"/>
          <w:lang w:val="es"/>
        </w:rPr>
      </w:pPr>
    </w:p>
    <w:p w14:paraId="21F236D4" w14:textId="576C6E15" w:rsidR="00406808" w:rsidRDefault="00406808" w:rsidP="00406808">
      <w:pPr>
        <w:jc w:val="both"/>
        <w:rPr>
          <w:rFonts w:ascii="Arial Narrow" w:hAnsi="Arial Narrow" w:cs="Arial"/>
          <w:sz w:val="22"/>
          <w:szCs w:val="22"/>
          <w:lang w:val="es"/>
        </w:rPr>
      </w:pPr>
      <w:r>
        <w:rPr>
          <w:rFonts w:ascii="Arial Narrow" w:hAnsi="Arial Narrow" w:cs="Arial"/>
          <w:sz w:val="22"/>
          <w:szCs w:val="22"/>
          <w:lang w:val="es"/>
        </w:rPr>
        <w:t xml:space="preserve">DESCRIPCIÓN DE ACTIVIDADES </w:t>
      </w:r>
    </w:p>
    <w:p w14:paraId="67233CE1" w14:textId="6E69AB7A" w:rsidR="00710F5B" w:rsidRP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 xml:space="preserve">Se presenta </w:t>
      </w:r>
      <w:r w:rsidR="00A06AF4" w:rsidRPr="00710F5B">
        <w:rPr>
          <w:rFonts w:ascii="Arial Narrow" w:hAnsi="Arial Narrow" w:cs="Arial"/>
          <w:sz w:val="22"/>
          <w:szCs w:val="22"/>
          <w:lang w:val="es"/>
        </w:rPr>
        <w:t>el Manual</w:t>
      </w:r>
      <w:r w:rsidRPr="00710F5B">
        <w:rPr>
          <w:rFonts w:ascii="Arial Narrow" w:hAnsi="Arial Narrow" w:cs="Arial"/>
          <w:sz w:val="22"/>
          <w:szCs w:val="22"/>
          <w:lang w:val="es"/>
        </w:rPr>
        <w:t xml:space="preserve"> de Políticas Contables y anexo de políticas Operativas, publicado en el SIG.</w:t>
      </w:r>
      <w:r w:rsidRPr="00710F5B">
        <w:rPr>
          <w:rFonts w:ascii="Arial Narrow" w:hAnsi="Arial Narrow" w:cs="Arial"/>
          <w:sz w:val="22"/>
          <w:szCs w:val="22"/>
          <w:lang w:val="es"/>
        </w:rPr>
        <w:tab/>
      </w:r>
    </w:p>
    <w:p w14:paraId="00173D50" w14:textId="77777777" w:rsidR="00406808" w:rsidRDefault="00406808" w:rsidP="00710F5B">
      <w:pPr>
        <w:jc w:val="both"/>
        <w:rPr>
          <w:rFonts w:ascii="Arial Narrow" w:hAnsi="Arial Narrow" w:cs="Arial"/>
          <w:sz w:val="22"/>
          <w:szCs w:val="22"/>
          <w:lang w:val="es"/>
        </w:rPr>
      </w:pPr>
    </w:p>
    <w:p w14:paraId="4DE38297" w14:textId="14404156" w:rsidR="00710F5B" w:rsidRPr="00710F5B" w:rsidRDefault="00406808" w:rsidP="00710F5B">
      <w:pPr>
        <w:jc w:val="both"/>
        <w:rPr>
          <w:rFonts w:ascii="Arial Narrow" w:hAnsi="Arial Narrow" w:cs="Arial"/>
          <w:sz w:val="22"/>
          <w:szCs w:val="22"/>
          <w:lang w:val="es"/>
        </w:rPr>
      </w:pPr>
      <w:r>
        <w:rPr>
          <w:rFonts w:ascii="Arial Narrow" w:hAnsi="Arial Narrow" w:cs="Arial"/>
          <w:sz w:val="22"/>
          <w:szCs w:val="22"/>
          <w:lang w:val="es"/>
        </w:rPr>
        <w:t>CONCLUSIÓN O JUSTIFICACIÒN DE CUMPLIMIENTO</w:t>
      </w:r>
    </w:p>
    <w:p w14:paraId="2C15C88D" w14:textId="64DDD95B" w:rsidR="00710F5B" w:rsidRP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 xml:space="preserve">Cumplimiento de la unidad de medida, con la </w:t>
      </w:r>
      <w:r w:rsidR="00A06AF4" w:rsidRPr="00710F5B">
        <w:rPr>
          <w:rFonts w:ascii="Arial Narrow" w:hAnsi="Arial Narrow" w:cs="Arial"/>
          <w:sz w:val="22"/>
          <w:szCs w:val="22"/>
          <w:lang w:val="es"/>
        </w:rPr>
        <w:t>actividad programada</w:t>
      </w:r>
      <w:r w:rsidRPr="00710F5B">
        <w:rPr>
          <w:rFonts w:ascii="Arial Narrow" w:hAnsi="Arial Narrow" w:cs="Arial"/>
          <w:sz w:val="22"/>
          <w:szCs w:val="22"/>
          <w:lang w:val="es"/>
        </w:rPr>
        <w:t xml:space="preserve"> y ejecutada debidamente soportada</w:t>
      </w:r>
      <w:r w:rsidR="0019071C">
        <w:rPr>
          <w:rFonts w:ascii="Arial Narrow" w:hAnsi="Arial Narrow" w:cs="Arial"/>
          <w:sz w:val="22"/>
          <w:szCs w:val="22"/>
          <w:lang w:val="es"/>
        </w:rPr>
        <w:t xml:space="preserve">, con seguimiento a las operaciones y registros contables. </w:t>
      </w:r>
    </w:p>
    <w:p w14:paraId="5ABBA010" w14:textId="77777777" w:rsidR="00710F5B" w:rsidRPr="00710F5B" w:rsidRDefault="00710F5B" w:rsidP="00710F5B">
      <w:pPr>
        <w:jc w:val="both"/>
        <w:rPr>
          <w:rFonts w:ascii="Arial Narrow" w:hAnsi="Arial Narrow" w:cs="Arial"/>
          <w:sz w:val="22"/>
          <w:szCs w:val="22"/>
          <w:lang w:val="es"/>
        </w:rPr>
      </w:pPr>
    </w:p>
    <w:p w14:paraId="6AF873A8" w14:textId="30E00A06" w:rsidR="00710F5B" w:rsidRPr="00E92275" w:rsidRDefault="00710F5B" w:rsidP="00710F5B">
      <w:pPr>
        <w:jc w:val="both"/>
        <w:rPr>
          <w:rFonts w:ascii="Arial Narrow" w:hAnsi="Arial Narrow" w:cs="Arial"/>
          <w:b/>
          <w:bCs/>
          <w:sz w:val="22"/>
          <w:szCs w:val="22"/>
          <w:lang w:val="es"/>
        </w:rPr>
      </w:pPr>
      <w:r w:rsidRPr="00E92275">
        <w:rPr>
          <w:rFonts w:ascii="Arial Narrow" w:hAnsi="Arial Narrow" w:cs="Arial"/>
          <w:b/>
          <w:bCs/>
          <w:sz w:val="22"/>
          <w:szCs w:val="22"/>
          <w:lang w:val="es"/>
        </w:rPr>
        <w:t>CUMPLIDA- EFECTIVA</w:t>
      </w:r>
    </w:p>
    <w:p w14:paraId="1DED5C1A" w14:textId="35F315B5" w:rsidR="00710F5B" w:rsidRDefault="00710F5B" w:rsidP="00710F5B">
      <w:pPr>
        <w:jc w:val="both"/>
        <w:rPr>
          <w:rFonts w:ascii="Arial Narrow" w:hAnsi="Arial Narrow" w:cs="Arial"/>
          <w:sz w:val="22"/>
          <w:szCs w:val="22"/>
          <w:lang w:val="es"/>
        </w:rPr>
      </w:pPr>
    </w:p>
    <w:p w14:paraId="61F64DAD" w14:textId="62F3C9DE" w:rsidR="00710F5B" w:rsidRPr="00F22612" w:rsidRDefault="00710F5B" w:rsidP="00710F5B">
      <w:pPr>
        <w:jc w:val="both"/>
        <w:rPr>
          <w:rFonts w:ascii="Arial Narrow" w:hAnsi="Arial Narrow"/>
          <w:b/>
          <w:bCs/>
          <w:sz w:val="22"/>
          <w:szCs w:val="22"/>
        </w:rPr>
      </w:pPr>
      <w:r w:rsidRPr="00F22612">
        <w:rPr>
          <w:rFonts w:ascii="Arial Narrow" w:hAnsi="Arial Narrow"/>
          <w:b/>
          <w:bCs/>
          <w:sz w:val="22"/>
          <w:szCs w:val="22"/>
        </w:rPr>
        <w:t xml:space="preserve">HALLAZGO </w:t>
      </w:r>
      <w:r w:rsidR="00E92275">
        <w:rPr>
          <w:rFonts w:ascii="Arial Narrow" w:hAnsi="Arial Narrow"/>
          <w:b/>
          <w:bCs/>
          <w:sz w:val="22"/>
          <w:szCs w:val="22"/>
        </w:rPr>
        <w:t>2</w:t>
      </w:r>
      <w:r>
        <w:rPr>
          <w:rFonts w:ascii="Arial Narrow" w:hAnsi="Arial Narrow"/>
          <w:b/>
          <w:bCs/>
          <w:sz w:val="22"/>
          <w:szCs w:val="22"/>
        </w:rPr>
        <w:t xml:space="preserve"> </w:t>
      </w:r>
      <w:r w:rsidRPr="00F22612">
        <w:rPr>
          <w:rFonts w:ascii="Arial Narrow" w:hAnsi="Arial Narrow"/>
          <w:b/>
          <w:bCs/>
          <w:sz w:val="22"/>
          <w:szCs w:val="22"/>
        </w:rPr>
        <w:t xml:space="preserve">ACTIVIDAD </w:t>
      </w:r>
      <w:r>
        <w:rPr>
          <w:rFonts w:ascii="Arial Narrow" w:hAnsi="Arial Narrow"/>
          <w:b/>
          <w:bCs/>
          <w:sz w:val="22"/>
          <w:szCs w:val="22"/>
        </w:rPr>
        <w:t xml:space="preserve"> </w:t>
      </w:r>
      <w:r w:rsidR="00E92275">
        <w:rPr>
          <w:rFonts w:ascii="Arial Narrow" w:hAnsi="Arial Narrow"/>
          <w:b/>
          <w:bCs/>
          <w:sz w:val="22"/>
          <w:szCs w:val="22"/>
        </w:rPr>
        <w:t>3</w:t>
      </w:r>
    </w:p>
    <w:p w14:paraId="410EE1A1" w14:textId="77777777" w:rsidR="00710F5B" w:rsidRDefault="00710F5B" w:rsidP="00710F5B">
      <w:pPr>
        <w:jc w:val="both"/>
        <w:rPr>
          <w:rFonts w:ascii="Arial Narrow" w:hAnsi="Arial Narrow"/>
          <w:noProof/>
          <w:color w:val="FF0000"/>
          <w:sz w:val="22"/>
          <w:szCs w:val="22"/>
        </w:rPr>
      </w:pPr>
    </w:p>
    <w:p w14:paraId="49948670" w14:textId="64D75E88" w:rsidR="00710F5B" w:rsidRPr="00710F5B" w:rsidRDefault="00710F5B" w:rsidP="00710F5B">
      <w:pPr>
        <w:jc w:val="both"/>
        <w:rPr>
          <w:rFonts w:ascii="Arial Narrow" w:hAnsi="Arial Narrow"/>
          <w:sz w:val="22"/>
          <w:szCs w:val="22"/>
        </w:rPr>
      </w:pPr>
      <w:r w:rsidRPr="004A491E">
        <w:rPr>
          <w:rFonts w:ascii="Arial Narrow" w:hAnsi="Arial Narrow"/>
          <w:sz w:val="22"/>
          <w:szCs w:val="22"/>
        </w:rPr>
        <w:t>DESCRIPCIÓN DEL HALLAZGO</w:t>
      </w:r>
    </w:p>
    <w:p w14:paraId="557F62E0" w14:textId="2DE858F1" w:rsid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Dirección Territorial Andes Nororientales:  Mediante comprobantes contables 30537 y 30673 de 2019, se registró la baja del activo con placa de inventario 20743 (carpa), quedando pendiente el retiro de la depreciación, generando sobrestimación en el Gasto de pérdidas por baja en cuentas de activos, sobrestimación de la Depreciación Acumulada, con efecto neto en la subestimación del rubro.</w:t>
      </w:r>
      <w:r w:rsidRPr="00710F5B">
        <w:rPr>
          <w:rFonts w:ascii="Arial Narrow" w:hAnsi="Arial Narrow" w:cs="Arial"/>
          <w:sz w:val="22"/>
          <w:szCs w:val="22"/>
          <w:lang w:val="es"/>
        </w:rPr>
        <w:tab/>
      </w:r>
    </w:p>
    <w:p w14:paraId="6E8C1F8F" w14:textId="10A394FB" w:rsidR="00406808" w:rsidRDefault="00406808" w:rsidP="00710F5B">
      <w:pPr>
        <w:jc w:val="both"/>
        <w:rPr>
          <w:rFonts w:ascii="Arial Narrow" w:hAnsi="Arial Narrow" w:cs="Arial"/>
          <w:sz w:val="22"/>
          <w:szCs w:val="22"/>
          <w:lang w:val="es"/>
        </w:rPr>
      </w:pPr>
    </w:p>
    <w:p w14:paraId="130117E0" w14:textId="791BC729" w:rsidR="00710F5B" w:rsidRPr="00710F5B" w:rsidRDefault="00406808" w:rsidP="00710F5B">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3C013ED5" w14:textId="264BEE2A" w:rsid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La anterior situación se presenta por inobservancia de las normas aplicables para el registro contable de bajas, dispuesto en el Manual de Políticas contables PNNC.  Debilidades en el sistema de control interno, en el debido seguimiento a los operaciones y registros contables</w:t>
      </w:r>
      <w:r w:rsidR="00E92275">
        <w:rPr>
          <w:rFonts w:ascii="Arial Narrow" w:hAnsi="Arial Narrow" w:cs="Arial"/>
          <w:sz w:val="22"/>
          <w:szCs w:val="22"/>
          <w:lang w:val="es"/>
        </w:rPr>
        <w:t>.</w:t>
      </w:r>
      <w:r w:rsidRPr="00710F5B">
        <w:rPr>
          <w:rFonts w:ascii="Arial Narrow" w:hAnsi="Arial Narrow" w:cs="Arial"/>
          <w:sz w:val="22"/>
          <w:szCs w:val="22"/>
          <w:lang w:val="es"/>
        </w:rPr>
        <w:tab/>
      </w:r>
    </w:p>
    <w:p w14:paraId="7B53AD58" w14:textId="77777777" w:rsidR="004323CC" w:rsidRDefault="004323CC" w:rsidP="00710F5B">
      <w:pPr>
        <w:jc w:val="both"/>
        <w:rPr>
          <w:rFonts w:ascii="Arial Narrow" w:hAnsi="Arial Narrow" w:cs="Arial"/>
          <w:sz w:val="22"/>
          <w:szCs w:val="22"/>
          <w:lang w:val="es"/>
        </w:rPr>
      </w:pPr>
    </w:p>
    <w:p w14:paraId="3A49F827" w14:textId="77777777" w:rsidR="0019071C" w:rsidRDefault="0019071C" w:rsidP="00710F5B">
      <w:pPr>
        <w:jc w:val="both"/>
        <w:rPr>
          <w:rFonts w:ascii="Arial Narrow" w:hAnsi="Arial Narrow" w:cs="Arial"/>
          <w:sz w:val="22"/>
          <w:szCs w:val="22"/>
          <w:lang w:val="es"/>
        </w:rPr>
      </w:pPr>
    </w:p>
    <w:p w14:paraId="1F7AFFE2" w14:textId="77777777" w:rsidR="0019071C" w:rsidRDefault="0019071C" w:rsidP="00710F5B">
      <w:pPr>
        <w:jc w:val="both"/>
        <w:rPr>
          <w:rFonts w:ascii="Arial Narrow" w:hAnsi="Arial Narrow" w:cs="Arial"/>
          <w:sz w:val="22"/>
          <w:szCs w:val="22"/>
          <w:lang w:val="es"/>
        </w:rPr>
      </w:pPr>
    </w:p>
    <w:p w14:paraId="296F1A2D" w14:textId="42C1CA4F" w:rsidR="00E92275" w:rsidRPr="00710F5B" w:rsidRDefault="000A59D7" w:rsidP="00710F5B">
      <w:pPr>
        <w:jc w:val="both"/>
        <w:rPr>
          <w:rFonts w:ascii="Arial Narrow" w:hAnsi="Arial Narrow" w:cs="Arial"/>
          <w:sz w:val="22"/>
          <w:szCs w:val="22"/>
          <w:lang w:val="es"/>
        </w:rPr>
      </w:pPr>
      <w:r>
        <w:rPr>
          <w:rFonts w:ascii="Arial Narrow" w:hAnsi="Arial Narrow" w:cs="Arial"/>
          <w:sz w:val="22"/>
          <w:szCs w:val="22"/>
          <w:lang w:val="es"/>
        </w:rPr>
        <w:t xml:space="preserve">ACCION DE MEJORA </w:t>
      </w:r>
    </w:p>
    <w:p w14:paraId="16D4502B" w14:textId="77777777" w:rsidR="00710F5B" w:rsidRP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La anterior situación se presenta por inobservancia de las normas aplicables para el registro contable de bajas, dispuesto en el Manual de Políticas contables PNNC.  Debilidades en el sistema de control interno, en el debido seguimiento a los operaciones y registros contables.</w:t>
      </w:r>
      <w:r w:rsidRPr="00710F5B">
        <w:rPr>
          <w:rFonts w:ascii="Arial Narrow" w:hAnsi="Arial Narrow" w:cs="Arial"/>
          <w:sz w:val="22"/>
          <w:szCs w:val="22"/>
          <w:lang w:val="es"/>
        </w:rPr>
        <w:tab/>
      </w:r>
    </w:p>
    <w:p w14:paraId="6A142C7A" w14:textId="0E62845E" w:rsidR="00710F5B" w:rsidRDefault="00710F5B" w:rsidP="00710F5B">
      <w:pPr>
        <w:jc w:val="both"/>
        <w:rPr>
          <w:rFonts w:ascii="Arial Narrow" w:hAnsi="Arial Narrow" w:cs="Arial"/>
          <w:sz w:val="22"/>
          <w:szCs w:val="22"/>
          <w:lang w:val="es"/>
        </w:rPr>
      </w:pPr>
    </w:p>
    <w:p w14:paraId="747CB90D" w14:textId="375D543F" w:rsidR="000A59D7" w:rsidRPr="00710F5B" w:rsidRDefault="000A59D7" w:rsidP="00710F5B">
      <w:pPr>
        <w:jc w:val="both"/>
        <w:rPr>
          <w:rFonts w:ascii="Arial Narrow" w:hAnsi="Arial Narrow" w:cs="Arial"/>
          <w:sz w:val="22"/>
          <w:szCs w:val="22"/>
          <w:lang w:val="es"/>
        </w:rPr>
      </w:pPr>
      <w:r>
        <w:rPr>
          <w:rFonts w:ascii="Arial Narrow" w:hAnsi="Arial Narrow" w:cs="Arial"/>
          <w:sz w:val="22"/>
          <w:szCs w:val="22"/>
          <w:lang w:val="es"/>
        </w:rPr>
        <w:t>DESCRIPCIÓN DE ACTIVIDADES</w:t>
      </w:r>
    </w:p>
    <w:p w14:paraId="22FB40A1" w14:textId="69BEE7E6" w:rsidR="00710F5B" w:rsidRP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Realizar conciliación semestral de bajas de Bienes (retiro de bienes o siniestros), detallando comprobantes contables individualizados y soportes vs reporte de bajas de NEÓN bajo los lineamientos dados por Nivel Central.</w:t>
      </w:r>
      <w:r w:rsidRPr="00710F5B">
        <w:rPr>
          <w:rFonts w:ascii="Arial Narrow" w:hAnsi="Arial Narrow" w:cs="Arial"/>
          <w:sz w:val="22"/>
          <w:szCs w:val="22"/>
          <w:lang w:val="es"/>
        </w:rPr>
        <w:tab/>
      </w:r>
    </w:p>
    <w:p w14:paraId="1BEB2114" w14:textId="77777777" w:rsidR="00710F5B" w:rsidRPr="00710F5B" w:rsidRDefault="00710F5B" w:rsidP="00710F5B">
      <w:pPr>
        <w:jc w:val="both"/>
        <w:rPr>
          <w:rFonts w:ascii="Arial Narrow" w:hAnsi="Arial Narrow" w:cs="Arial"/>
          <w:sz w:val="22"/>
          <w:szCs w:val="22"/>
          <w:lang w:val="es"/>
        </w:rPr>
      </w:pPr>
    </w:p>
    <w:p w14:paraId="696C39D5" w14:textId="184E496B"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13F680AB" w14:textId="77777777" w:rsidR="004323CC"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Se presentaron las evidencias de cumplimiento relacionadas con las conciliaciones de baja de bienes (retiro de bienes o siniestros) con cortes al 30 de junio y 31 de diciembre de 2020.</w:t>
      </w:r>
    </w:p>
    <w:p w14:paraId="504A1351" w14:textId="77777777" w:rsidR="004323CC" w:rsidRDefault="004323CC" w:rsidP="00710F5B">
      <w:pPr>
        <w:jc w:val="both"/>
        <w:rPr>
          <w:rFonts w:ascii="Arial Narrow" w:hAnsi="Arial Narrow" w:cs="Arial"/>
          <w:sz w:val="22"/>
          <w:szCs w:val="22"/>
          <w:lang w:val="es"/>
        </w:rPr>
      </w:pPr>
    </w:p>
    <w:p w14:paraId="44D3DE1F" w14:textId="3A3415DC"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31D6AE8" w14:textId="156382C9" w:rsidR="00710F5B" w:rsidRPr="00710F5B" w:rsidRDefault="00710F5B" w:rsidP="00710F5B">
      <w:pPr>
        <w:jc w:val="both"/>
        <w:rPr>
          <w:rFonts w:ascii="Arial Narrow" w:hAnsi="Arial Narrow" w:cs="Arial"/>
          <w:sz w:val="22"/>
          <w:szCs w:val="22"/>
          <w:lang w:val="es"/>
        </w:rPr>
      </w:pPr>
      <w:r w:rsidRPr="00710F5B">
        <w:rPr>
          <w:rFonts w:ascii="Arial Narrow" w:hAnsi="Arial Narrow" w:cs="Arial"/>
          <w:sz w:val="22"/>
          <w:szCs w:val="22"/>
          <w:lang w:val="es"/>
        </w:rPr>
        <w:t>Cumplimiento de la unidad de medida, con la actividad programada y ejecutada debidamente soportada</w:t>
      </w:r>
      <w:r w:rsidR="0019071C">
        <w:rPr>
          <w:rFonts w:ascii="Arial Narrow" w:hAnsi="Arial Narrow" w:cs="Arial"/>
          <w:sz w:val="22"/>
          <w:szCs w:val="22"/>
          <w:lang w:val="es"/>
        </w:rPr>
        <w:t>, con ajustes de operaciones y registros contables.</w:t>
      </w:r>
    </w:p>
    <w:p w14:paraId="2A9B35ED" w14:textId="77777777" w:rsidR="00710F5B" w:rsidRPr="00710F5B" w:rsidRDefault="00710F5B" w:rsidP="00710F5B">
      <w:pPr>
        <w:jc w:val="both"/>
        <w:rPr>
          <w:rFonts w:ascii="Arial Narrow" w:hAnsi="Arial Narrow" w:cs="Arial"/>
          <w:sz w:val="22"/>
          <w:szCs w:val="22"/>
          <w:lang w:val="es"/>
        </w:rPr>
      </w:pPr>
    </w:p>
    <w:p w14:paraId="50A4E28F" w14:textId="1F70914D" w:rsidR="00161013" w:rsidRPr="00967282" w:rsidRDefault="00710F5B" w:rsidP="00710F5B">
      <w:pPr>
        <w:jc w:val="both"/>
        <w:rPr>
          <w:rFonts w:ascii="Arial Narrow" w:hAnsi="Arial Narrow" w:cs="Arial"/>
          <w:b/>
          <w:bCs/>
          <w:sz w:val="22"/>
          <w:szCs w:val="22"/>
          <w:lang w:val="es"/>
        </w:rPr>
      </w:pPr>
      <w:r w:rsidRPr="00967282">
        <w:rPr>
          <w:rFonts w:ascii="Arial Narrow" w:hAnsi="Arial Narrow" w:cs="Arial"/>
          <w:b/>
          <w:bCs/>
          <w:sz w:val="22"/>
          <w:szCs w:val="22"/>
          <w:lang w:val="es"/>
        </w:rPr>
        <w:t>CUMPLIDA- EFECTIVA</w:t>
      </w:r>
    </w:p>
    <w:p w14:paraId="23F5646E" w14:textId="181AA768" w:rsidR="00E126EC" w:rsidRDefault="00E126EC" w:rsidP="004A491E">
      <w:pPr>
        <w:jc w:val="both"/>
        <w:rPr>
          <w:rFonts w:ascii="Arial Narrow" w:hAnsi="Arial Narrow" w:cs="Arial"/>
          <w:sz w:val="22"/>
          <w:szCs w:val="22"/>
          <w:lang w:val="es"/>
        </w:rPr>
      </w:pPr>
    </w:p>
    <w:p w14:paraId="3552660B" w14:textId="71EBC95B" w:rsidR="00710F5B" w:rsidRPr="00F22612" w:rsidRDefault="00710F5B" w:rsidP="00710F5B">
      <w:pPr>
        <w:jc w:val="both"/>
        <w:rPr>
          <w:rFonts w:ascii="Arial Narrow" w:hAnsi="Arial Narrow"/>
          <w:b/>
          <w:bCs/>
          <w:sz w:val="22"/>
          <w:szCs w:val="22"/>
        </w:rPr>
      </w:pPr>
      <w:r w:rsidRPr="00F22612">
        <w:rPr>
          <w:rFonts w:ascii="Arial Narrow" w:hAnsi="Arial Narrow"/>
          <w:b/>
          <w:bCs/>
          <w:sz w:val="22"/>
          <w:szCs w:val="22"/>
        </w:rPr>
        <w:t xml:space="preserve">HALLAZGO </w:t>
      </w:r>
      <w:r w:rsidR="00D41E3D">
        <w:rPr>
          <w:rFonts w:ascii="Arial Narrow" w:hAnsi="Arial Narrow"/>
          <w:b/>
          <w:bCs/>
          <w:sz w:val="22"/>
          <w:szCs w:val="22"/>
        </w:rPr>
        <w:t xml:space="preserve">3 </w:t>
      </w:r>
      <w:r w:rsidR="00D41E3D" w:rsidRPr="00F22612">
        <w:rPr>
          <w:rFonts w:ascii="Arial Narrow" w:hAnsi="Arial Narrow"/>
          <w:b/>
          <w:bCs/>
          <w:sz w:val="22"/>
          <w:szCs w:val="22"/>
        </w:rPr>
        <w:t>ACTIVIDAD</w:t>
      </w:r>
      <w:r w:rsidRPr="00F22612">
        <w:rPr>
          <w:rFonts w:ascii="Arial Narrow" w:hAnsi="Arial Narrow"/>
          <w:b/>
          <w:bCs/>
          <w:sz w:val="22"/>
          <w:szCs w:val="22"/>
        </w:rPr>
        <w:t xml:space="preserve"> </w:t>
      </w:r>
      <w:r w:rsidR="00967282">
        <w:rPr>
          <w:rFonts w:ascii="Arial Narrow" w:hAnsi="Arial Narrow"/>
          <w:b/>
          <w:bCs/>
          <w:sz w:val="22"/>
          <w:szCs w:val="22"/>
        </w:rPr>
        <w:t>1</w:t>
      </w:r>
      <w:r>
        <w:rPr>
          <w:rFonts w:ascii="Arial Narrow" w:hAnsi="Arial Narrow"/>
          <w:b/>
          <w:bCs/>
          <w:sz w:val="22"/>
          <w:szCs w:val="22"/>
        </w:rPr>
        <w:t xml:space="preserve"> </w:t>
      </w:r>
    </w:p>
    <w:p w14:paraId="35217748" w14:textId="77777777" w:rsidR="00710F5B" w:rsidRDefault="00710F5B" w:rsidP="00710F5B">
      <w:pPr>
        <w:jc w:val="both"/>
        <w:rPr>
          <w:rFonts w:ascii="Arial Narrow" w:hAnsi="Arial Narrow"/>
          <w:noProof/>
          <w:color w:val="FF0000"/>
          <w:sz w:val="22"/>
          <w:szCs w:val="22"/>
        </w:rPr>
      </w:pPr>
    </w:p>
    <w:p w14:paraId="5FE9E357" w14:textId="77777777" w:rsidR="00710F5B" w:rsidRPr="004A491E" w:rsidRDefault="00710F5B" w:rsidP="00710F5B">
      <w:pPr>
        <w:jc w:val="both"/>
        <w:rPr>
          <w:rFonts w:ascii="Arial Narrow" w:hAnsi="Arial Narrow"/>
          <w:sz w:val="22"/>
          <w:szCs w:val="22"/>
        </w:rPr>
      </w:pPr>
      <w:r w:rsidRPr="004A491E">
        <w:rPr>
          <w:rFonts w:ascii="Arial Narrow" w:hAnsi="Arial Narrow"/>
          <w:sz w:val="22"/>
          <w:szCs w:val="22"/>
        </w:rPr>
        <w:t>DESCRIPCIÓN DEL HALLAZGO</w:t>
      </w:r>
    </w:p>
    <w:p w14:paraId="6B6CFA57" w14:textId="77777777"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El saldo de las Cuentas por Cobrar, grupo 13, está representado en un 76% por concepto de Incapacidades ($210.324.082 Pagos por cuenta de terceros), 9% Indemnizaciones ($25.700.000) y  un 15% de otros conceptos y tiene un cálculo de deterioro por $53.710.128 . Pagos por cuenta de terceros Según Notas a los estados financieros 2019$  $132.719.614 por incapacidades corresponde a vigencias</w:t>
      </w:r>
      <w:r w:rsidRPr="00710F5B">
        <w:rPr>
          <w:rFonts w:ascii="Arial Narrow" w:hAnsi="Arial Narrow"/>
          <w:sz w:val="22"/>
          <w:szCs w:val="22"/>
          <w:lang w:val="es-CO"/>
        </w:rPr>
        <w:tab/>
      </w:r>
    </w:p>
    <w:p w14:paraId="201FD3BB" w14:textId="39B45DBD" w:rsidR="00710F5B" w:rsidRDefault="00710F5B" w:rsidP="00710F5B">
      <w:pPr>
        <w:jc w:val="both"/>
        <w:rPr>
          <w:rFonts w:ascii="Arial Narrow" w:hAnsi="Arial Narrow"/>
          <w:sz w:val="22"/>
          <w:szCs w:val="22"/>
          <w:lang w:val="es-CO"/>
        </w:rPr>
      </w:pPr>
    </w:p>
    <w:p w14:paraId="718C6E07"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7F87B792" w14:textId="486C7693"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r w:rsidRPr="00710F5B">
        <w:rPr>
          <w:rFonts w:ascii="Arial Narrow" w:hAnsi="Arial Narrow"/>
          <w:sz w:val="22"/>
          <w:szCs w:val="22"/>
          <w:lang w:val="es-CO"/>
        </w:rPr>
        <w:tab/>
      </w:r>
    </w:p>
    <w:p w14:paraId="040DCAEF" w14:textId="202EEB06" w:rsidR="000A59D7" w:rsidRDefault="000A59D7" w:rsidP="00710F5B">
      <w:pPr>
        <w:jc w:val="both"/>
        <w:rPr>
          <w:rFonts w:ascii="Arial Narrow" w:hAnsi="Arial Narrow"/>
          <w:sz w:val="22"/>
          <w:szCs w:val="22"/>
          <w:lang w:val="es-CO"/>
        </w:rPr>
      </w:pPr>
    </w:p>
    <w:p w14:paraId="42FB017F" w14:textId="32CEC12E" w:rsidR="000A59D7" w:rsidRDefault="000A59D7"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37AAE98E" w14:textId="6A3D04B5" w:rsidR="000A59D7"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Implementar mecanismos de seguimiento tendientes a dar celeridad a los trámites de siniestros que afecten los bienes de PNNC, con el fin de evitar la prescripción de </w:t>
      </w:r>
      <w:proofErr w:type="gramStart"/>
      <w:r w:rsidRPr="00710F5B">
        <w:rPr>
          <w:rFonts w:ascii="Arial Narrow" w:hAnsi="Arial Narrow"/>
          <w:sz w:val="22"/>
          <w:szCs w:val="22"/>
          <w:lang w:val="es-CO"/>
        </w:rPr>
        <w:t>los mismos</w:t>
      </w:r>
      <w:proofErr w:type="gramEnd"/>
      <w:r w:rsidRPr="00710F5B">
        <w:rPr>
          <w:rFonts w:ascii="Arial Narrow" w:hAnsi="Arial Narrow"/>
          <w:sz w:val="22"/>
          <w:szCs w:val="22"/>
          <w:lang w:val="es-CO"/>
        </w:rPr>
        <w:t>, y que pudiesen causar un detrimento patrimonial para la Entidad.</w:t>
      </w:r>
    </w:p>
    <w:p w14:paraId="2035558A" w14:textId="77777777" w:rsidR="000A59D7" w:rsidRDefault="000A59D7" w:rsidP="00710F5B">
      <w:pPr>
        <w:jc w:val="both"/>
        <w:rPr>
          <w:rFonts w:ascii="Arial Narrow" w:hAnsi="Arial Narrow"/>
          <w:sz w:val="22"/>
          <w:szCs w:val="22"/>
          <w:lang w:val="es-CO"/>
        </w:rPr>
      </w:pPr>
    </w:p>
    <w:p w14:paraId="2A43C0C2" w14:textId="5710B98B" w:rsidR="00710F5B" w:rsidRDefault="000A59D7" w:rsidP="00710F5B">
      <w:pPr>
        <w:jc w:val="both"/>
        <w:rPr>
          <w:rFonts w:ascii="Arial Narrow" w:hAnsi="Arial Narrow"/>
          <w:sz w:val="22"/>
          <w:szCs w:val="22"/>
          <w:lang w:val="es-CO"/>
        </w:rPr>
      </w:pPr>
      <w:r>
        <w:rPr>
          <w:rFonts w:ascii="Arial Narrow" w:hAnsi="Arial Narrow" w:cs="Arial"/>
          <w:sz w:val="22"/>
          <w:szCs w:val="22"/>
          <w:lang w:val="es"/>
        </w:rPr>
        <w:t>DESCRIPCIÓN DE ACTIVIDADES</w:t>
      </w:r>
      <w:r w:rsidR="00710F5B" w:rsidRPr="00710F5B">
        <w:rPr>
          <w:rFonts w:ascii="Arial Narrow" w:hAnsi="Arial Narrow"/>
          <w:sz w:val="22"/>
          <w:szCs w:val="22"/>
          <w:lang w:val="es-CO"/>
        </w:rPr>
        <w:tab/>
      </w:r>
    </w:p>
    <w:p w14:paraId="6792D368" w14:textId="6D8F234B"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Reporte mensual de siniestros</w:t>
      </w:r>
    </w:p>
    <w:p w14:paraId="3B9E6567" w14:textId="77777777" w:rsidR="0019071C" w:rsidRDefault="0019071C" w:rsidP="004323CC">
      <w:pPr>
        <w:jc w:val="both"/>
        <w:rPr>
          <w:rFonts w:ascii="Arial Narrow" w:hAnsi="Arial Narrow" w:cs="Arial"/>
          <w:sz w:val="22"/>
          <w:szCs w:val="22"/>
          <w:lang w:val="es"/>
        </w:rPr>
      </w:pPr>
    </w:p>
    <w:p w14:paraId="41836EC3" w14:textId="77777777" w:rsidR="0019071C" w:rsidRDefault="0019071C" w:rsidP="004323CC">
      <w:pPr>
        <w:jc w:val="both"/>
        <w:rPr>
          <w:rFonts w:ascii="Arial Narrow" w:hAnsi="Arial Narrow" w:cs="Arial"/>
          <w:sz w:val="22"/>
          <w:szCs w:val="22"/>
          <w:lang w:val="es"/>
        </w:rPr>
      </w:pPr>
    </w:p>
    <w:p w14:paraId="6A9EC9B4" w14:textId="46A4F623"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3B5BD1DD" w14:textId="77777777" w:rsidR="004323CC"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presentaron las evidencias de cumplimiento correspondientes a los reportes mensuales de siniestros por cada Direccion Territorial y el consolidado por el Nivel Central de julio de 2020 a junio de 2021.</w:t>
      </w:r>
    </w:p>
    <w:p w14:paraId="1E2D0E80" w14:textId="77777777" w:rsidR="004323CC" w:rsidRDefault="004323CC" w:rsidP="00710F5B">
      <w:pPr>
        <w:jc w:val="both"/>
        <w:rPr>
          <w:rFonts w:ascii="Arial Narrow" w:hAnsi="Arial Narrow"/>
          <w:sz w:val="22"/>
          <w:szCs w:val="22"/>
          <w:lang w:val="es-CO"/>
        </w:rPr>
      </w:pPr>
    </w:p>
    <w:p w14:paraId="41921439" w14:textId="6B38CB94"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44040DF9" w14:textId="770AE8BE"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383705"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r w:rsidR="00383705">
        <w:rPr>
          <w:rFonts w:ascii="Arial Narrow" w:hAnsi="Arial Narrow"/>
          <w:sz w:val="22"/>
          <w:szCs w:val="22"/>
          <w:lang w:val="es-CO"/>
        </w:rPr>
        <w:t>, con ajustes a los tiempos de reporte de siniestros.</w:t>
      </w:r>
    </w:p>
    <w:p w14:paraId="7C000CD1" w14:textId="28F8A2D1" w:rsidR="00967282" w:rsidRDefault="00967282" w:rsidP="00710F5B">
      <w:pPr>
        <w:jc w:val="both"/>
        <w:rPr>
          <w:rFonts w:ascii="Arial Narrow" w:hAnsi="Arial Narrow"/>
          <w:sz w:val="22"/>
          <w:szCs w:val="22"/>
          <w:lang w:val="es-CO"/>
        </w:rPr>
      </w:pPr>
    </w:p>
    <w:p w14:paraId="658AED30" w14:textId="245AE432" w:rsidR="00967282" w:rsidRPr="00967282" w:rsidRDefault="00967282" w:rsidP="00710F5B">
      <w:pPr>
        <w:jc w:val="both"/>
        <w:rPr>
          <w:rFonts w:ascii="Arial Narrow" w:hAnsi="Arial Narrow"/>
          <w:b/>
          <w:bCs/>
          <w:sz w:val="22"/>
          <w:szCs w:val="22"/>
          <w:lang w:val="es-CO"/>
        </w:rPr>
      </w:pPr>
      <w:r w:rsidRPr="00967282">
        <w:rPr>
          <w:rFonts w:ascii="Arial Narrow" w:hAnsi="Arial Narrow"/>
          <w:b/>
          <w:bCs/>
          <w:sz w:val="22"/>
          <w:szCs w:val="22"/>
          <w:lang w:val="es-CO"/>
        </w:rPr>
        <w:t xml:space="preserve">CUMPLIDA Y EFECTIVA </w:t>
      </w:r>
    </w:p>
    <w:p w14:paraId="564D87BF" w14:textId="775D8084" w:rsidR="00967282" w:rsidRDefault="00967282" w:rsidP="00710F5B">
      <w:pPr>
        <w:jc w:val="both"/>
        <w:rPr>
          <w:rFonts w:ascii="Arial Narrow" w:hAnsi="Arial Narrow"/>
          <w:sz w:val="22"/>
          <w:szCs w:val="22"/>
          <w:lang w:val="es-CO"/>
        </w:rPr>
      </w:pPr>
    </w:p>
    <w:p w14:paraId="1A806C70" w14:textId="2DF79E95" w:rsidR="00967282" w:rsidRPr="00F22612" w:rsidRDefault="00967282" w:rsidP="00967282">
      <w:pPr>
        <w:jc w:val="both"/>
        <w:rPr>
          <w:rFonts w:ascii="Arial Narrow" w:hAnsi="Arial Narrow"/>
          <w:b/>
          <w:bCs/>
          <w:sz w:val="22"/>
          <w:szCs w:val="22"/>
        </w:rPr>
      </w:pPr>
      <w:r w:rsidRPr="00F22612">
        <w:rPr>
          <w:rFonts w:ascii="Arial Narrow" w:hAnsi="Arial Narrow"/>
          <w:b/>
          <w:bCs/>
          <w:sz w:val="22"/>
          <w:szCs w:val="22"/>
        </w:rPr>
        <w:t xml:space="preserve">HALLAZGO </w:t>
      </w:r>
      <w:r>
        <w:rPr>
          <w:rFonts w:ascii="Arial Narrow" w:hAnsi="Arial Narrow"/>
          <w:b/>
          <w:bCs/>
          <w:sz w:val="22"/>
          <w:szCs w:val="22"/>
        </w:rPr>
        <w:t>3</w:t>
      </w:r>
      <w:r w:rsidR="00383705">
        <w:rPr>
          <w:rFonts w:ascii="Arial Narrow" w:hAnsi="Arial Narrow"/>
          <w:b/>
          <w:bCs/>
          <w:sz w:val="22"/>
          <w:szCs w:val="22"/>
        </w:rPr>
        <w:t>.</w:t>
      </w:r>
      <w:r>
        <w:rPr>
          <w:rFonts w:ascii="Arial Narrow" w:hAnsi="Arial Narrow"/>
          <w:b/>
          <w:bCs/>
          <w:sz w:val="22"/>
          <w:szCs w:val="22"/>
        </w:rPr>
        <w:t xml:space="preserve"> </w:t>
      </w:r>
      <w:r w:rsidRPr="00F22612">
        <w:rPr>
          <w:rFonts w:ascii="Arial Narrow" w:hAnsi="Arial Narrow"/>
          <w:b/>
          <w:bCs/>
          <w:sz w:val="22"/>
          <w:szCs w:val="22"/>
        </w:rPr>
        <w:t xml:space="preserve">ACTIVIDAD </w:t>
      </w:r>
      <w:r>
        <w:rPr>
          <w:rFonts w:ascii="Arial Narrow" w:hAnsi="Arial Narrow"/>
          <w:b/>
          <w:bCs/>
          <w:sz w:val="22"/>
          <w:szCs w:val="22"/>
        </w:rPr>
        <w:t xml:space="preserve"> 2</w:t>
      </w:r>
      <w:r w:rsidR="00383705">
        <w:rPr>
          <w:rFonts w:ascii="Arial Narrow" w:hAnsi="Arial Narrow"/>
          <w:b/>
          <w:bCs/>
          <w:sz w:val="22"/>
          <w:szCs w:val="22"/>
        </w:rPr>
        <w:t>.</w:t>
      </w:r>
    </w:p>
    <w:p w14:paraId="4BCCCBF2" w14:textId="77777777" w:rsidR="00967282" w:rsidRDefault="00967282" w:rsidP="00967282">
      <w:pPr>
        <w:jc w:val="both"/>
        <w:rPr>
          <w:rFonts w:ascii="Arial Narrow" w:hAnsi="Arial Narrow"/>
          <w:noProof/>
          <w:color w:val="FF0000"/>
          <w:sz w:val="22"/>
          <w:szCs w:val="22"/>
        </w:rPr>
      </w:pPr>
    </w:p>
    <w:p w14:paraId="0AB8D2CB" w14:textId="77777777" w:rsidR="00967282" w:rsidRDefault="00967282" w:rsidP="00967282">
      <w:pPr>
        <w:jc w:val="both"/>
        <w:rPr>
          <w:rFonts w:ascii="Arial Narrow" w:hAnsi="Arial Narrow"/>
          <w:sz w:val="22"/>
          <w:szCs w:val="22"/>
        </w:rPr>
      </w:pPr>
      <w:r w:rsidRPr="004A491E">
        <w:rPr>
          <w:rFonts w:ascii="Arial Narrow" w:hAnsi="Arial Narrow"/>
          <w:sz w:val="22"/>
          <w:szCs w:val="22"/>
        </w:rPr>
        <w:t>DESCRIPCIÓN DEL HALLAZGO</w:t>
      </w:r>
    </w:p>
    <w:p w14:paraId="191E9EAF" w14:textId="1D9E2C34"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"El saldo de las Cuentas por Cobrar, grupo 13, está representado en un 76% por concepto de Incapacidades ($210.324.082 Pagos por cuenta de terceros), 9% Indemnizaciones ($25.700.000) </w:t>
      </w:r>
      <w:proofErr w:type="gramStart"/>
      <w:r w:rsidRPr="00710F5B">
        <w:rPr>
          <w:rFonts w:ascii="Arial Narrow" w:hAnsi="Arial Narrow"/>
          <w:sz w:val="22"/>
          <w:szCs w:val="22"/>
          <w:lang w:val="es-CO"/>
        </w:rPr>
        <w:t>y  un</w:t>
      </w:r>
      <w:proofErr w:type="gramEnd"/>
      <w:r w:rsidRPr="00710F5B">
        <w:rPr>
          <w:rFonts w:ascii="Arial Narrow" w:hAnsi="Arial Narrow"/>
          <w:sz w:val="22"/>
          <w:szCs w:val="22"/>
          <w:lang w:val="es-CO"/>
        </w:rPr>
        <w:t xml:space="preserve"> 15% de otros conceptos y tiene un cálculo de deterioro por $53.710.128 . Pagos por cuenta de terceros Según Notas a los estados financieros 2019</w:t>
      </w:r>
      <w:r w:rsidR="00383705">
        <w:rPr>
          <w:rFonts w:ascii="Arial Narrow" w:hAnsi="Arial Narrow"/>
          <w:sz w:val="22"/>
          <w:szCs w:val="22"/>
          <w:lang w:val="es-CO"/>
        </w:rPr>
        <w:t>,</w:t>
      </w:r>
      <w:r w:rsidRPr="00710F5B">
        <w:rPr>
          <w:rFonts w:ascii="Arial Narrow" w:hAnsi="Arial Narrow"/>
          <w:sz w:val="22"/>
          <w:szCs w:val="22"/>
          <w:lang w:val="es-CO"/>
        </w:rPr>
        <w:t xml:space="preserve"> $132.719.614 por incapacidades corresponde a vigencias</w:t>
      </w:r>
      <w:r w:rsidR="00406808">
        <w:rPr>
          <w:rFonts w:ascii="Arial Narrow" w:hAnsi="Arial Narrow"/>
          <w:sz w:val="22"/>
          <w:szCs w:val="22"/>
          <w:lang w:val="es-CO"/>
        </w:rPr>
        <w:t>.</w:t>
      </w:r>
    </w:p>
    <w:p w14:paraId="754A68CE" w14:textId="77777777" w:rsidR="00406808" w:rsidRDefault="00406808" w:rsidP="00710F5B">
      <w:pPr>
        <w:jc w:val="both"/>
        <w:rPr>
          <w:rFonts w:ascii="Arial Narrow" w:hAnsi="Arial Narrow"/>
          <w:sz w:val="22"/>
          <w:szCs w:val="22"/>
          <w:lang w:val="es-CO"/>
        </w:rPr>
      </w:pPr>
    </w:p>
    <w:p w14:paraId="42A3A0E5"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6F0F6813" w14:textId="77777777" w:rsidR="000A59D7"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r w:rsidRPr="00710F5B">
        <w:rPr>
          <w:rFonts w:ascii="Arial Narrow" w:hAnsi="Arial Narrow"/>
          <w:sz w:val="22"/>
          <w:szCs w:val="22"/>
          <w:lang w:val="es-CO"/>
        </w:rPr>
        <w:tab/>
        <w:t>Realizar la depuración e identificación de las cuentas por cobrar por concepto de incapacidades</w:t>
      </w:r>
      <w:r w:rsidR="000A59D7">
        <w:rPr>
          <w:rFonts w:ascii="Arial Narrow" w:hAnsi="Arial Narrow"/>
          <w:sz w:val="22"/>
          <w:szCs w:val="22"/>
          <w:lang w:val="es-CO"/>
        </w:rPr>
        <w:t>.</w:t>
      </w:r>
    </w:p>
    <w:p w14:paraId="7459AC8F" w14:textId="77777777" w:rsidR="000A59D7" w:rsidRDefault="000A59D7" w:rsidP="00710F5B">
      <w:pPr>
        <w:jc w:val="both"/>
        <w:rPr>
          <w:rFonts w:ascii="Arial Narrow" w:hAnsi="Arial Narrow"/>
          <w:sz w:val="22"/>
          <w:szCs w:val="22"/>
          <w:lang w:val="es-CO"/>
        </w:rPr>
      </w:pPr>
    </w:p>
    <w:p w14:paraId="75BA928C" w14:textId="3513C4FF" w:rsidR="00967282" w:rsidRDefault="000A59D7"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r w:rsidR="00710F5B" w:rsidRPr="00710F5B">
        <w:rPr>
          <w:rFonts w:ascii="Arial Narrow" w:hAnsi="Arial Narrow"/>
          <w:sz w:val="22"/>
          <w:szCs w:val="22"/>
          <w:lang w:val="es-CO"/>
        </w:rPr>
        <w:tab/>
      </w:r>
    </w:p>
    <w:p w14:paraId="56323512" w14:textId="1A5C3F5A"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documental relacionada con las incapacidades allegadas y demás documentos que permitan el tramite de gestión de cobro de las incapacidades de las vigencias 2015-2020</w:t>
      </w:r>
      <w:r w:rsidRPr="00710F5B">
        <w:rPr>
          <w:rFonts w:ascii="Arial Narrow" w:hAnsi="Arial Narrow"/>
          <w:sz w:val="22"/>
          <w:szCs w:val="22"/>
          <w:lang w:val="es-CO"/>
        </w:rPr>
        <w:tab/>
      </w:r>
      <w:r w:rsidR="00821BB5">
        <w:rPr>
          <w:rFonts w:ascii="Arial Narrow" w:hAnsi="Arial Narrow"/>
          <w:sz w:val="22"/>
          <w:szCs w:val="22"/>
          <w:lang w:val="es-CO"/>
        </w:rPr>
        <w:t>.</w:t>
      </w:r>
    </w:p>
    <w:p w14:paraId="5FF71C29" w14:textId="26004124" w:rsidR="00821BB5" w:rsidRDefault="00821BB5" w:rsidP="00710F5B">
      <w:pPr>
        <w:jc w:val="both"/>
        <w:rPr>
          <w:rFonts w:ascii="Arial Narrow" w:hAnsi="Arial Narrow"/>
          <w:sz w:val="22"/>
          <w:szCs w:val="22"/>
          <w:lang w:val="es-CO"/>
        </w:rPr>
      </w:pPr>
    </w:p>
    <w:p w14:paraId="72CFB94C" w14:textId="24896827"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5C278E87" w14:textId="5F2ACF40"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presentan las siete (7) bases de datos de incapacidades actualizada vigencia 2015 -2020</w:t>
      </w:r>
      <w:r w:rsidRPr="00710F5B">
        <w:rPr>
          <w:rFonts w:ascii="Arial Narrow" w:hAnsi="Arial Narrow"/>
          <w:sz w:val="22"/>
          <w:szCs w:val="22"/>
          <w:lang w:val="es-CO"/>
        </w:rPr>
        <w:tab/>
      </w:r>
    </w:p>
    <w:p w14:paraId="6117E5E0" w14:textId="77777777" w:rsidR="00710F5B" w:rsidRDefault="00710F5B" w:rsidP="00710F5B">
      <w:pPr>
        <w:jc w:val="both"/>
        <w:rPr>
          <w:rFonts w:ascii="Arial Narrow" w:hAnsi="Arial Narrow"/>
          <w:sz w:val="22"/>
          <w:szCs w:val="22"/>
          <w:lang w:val="es-CO"/>
        </w:rPr>
      </w:pPr>
    </w:p>
    <w:p w14:paraId="54F53C22" w14:textId="2231BA65"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081DB7B9" w14:textId="5A1520FD"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383705"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5EE5DD33" w14:textId="77777777" w:rsidR="00821BB5" w:rsidRPr="00710F5B" w:rsidRDefault="00821BB5" w:rsidP="00710F5B">
      <w:pPr>
        <w:jc w:val="both"/>
        <w:rPr>
          <w:rFonts w:ascii="Arial Narrow" w:hAnsi="Arial Narrow"/>
          <w:sz w:val="22"/>
          <w:szCs w:val="22"/>
          <w:lang w:val="es-CO"/>
        </w:rPr>
      </w:pPr>
    </w:p>
    <w:p w14:paraId="288E6CDA" w14:textId="49357F21"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771DE428" w14:textId="4DD31A80"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Con memorando 20214000007613 del 15 de diciembre 2021, se presenten soportes, se mantiene la No Efectividad. Se evaluará a 30 de </w:t>
      </w:r>
      <w:r w:rsidR="00BE654A" w:rsidRPr="00710F5B">
        <w:rPr>
          <w:rFonts w:ascii="Arial Narrow" w:hAnsi="Arial Narrow"/>
          <w:sz w:val="22"/>
          <w:szCs w:val="22"/>
          <w:lang w:val="es-CO"/>
        </w:rPr>
        <w:t>junio</w:t>
      </w:r>
      <w:r w:rsidRPr="00710F5B">
        <w:rPr>
          <w:rFonts w:ascii="Arial Narrow" w:hAnsi="Arial Narrow"/>
          <w:sz w:val="22"/>
          <w:szCs w:val="22"/>
          <w:lang w:val="es-CO"/>
        </w:rPr>
        <w:t xml:space="preserve"> de 2022</w:t>
      </w:r>
      <w:r w:rsidR="00BE654A">
        <w:rPr>
          <w:rFonts w:ascii="Arial Narrow" w:hAnsi="Arial Narrow"/>
          <w:sz w:val="22"/>
          <w:szCs w:val="22"/>
          <w:lang w:val="es-CO"/>
        </w:rPr>
        <w:t>.</w:t>
      </w:r>
    </w:p>
    <w:p w14:paraId="253D0A1E" w14:textId="31B9DC78" w:rsidR="00967282" w:rsidRDefault="00967282" w:rsidP="00710F5B">
      <w:pPr>
        <w:jc w:val="both"/>
        <w:rPr>
          <w:rFonts w:ascii="Arial Narrow" w:hAnsi="Arial Narrow"/>
          <w:sz w:val="22"/>
          <w:szCs w:val="22"/>
          <w:lang w:val="es-CO"/>
        </w:rPr>
      </w:pPr>
    </w:p>
    <w:p w14:paraId="424BAA94" w14:textId="6BDBD870" w:rsidR="00967282" w:rsidRDefault="00967282" w:rsidP="00710F5B">
      <w:pPr>
        <w:jc w:val="both"/>
        <w:rPr>
          <w:rFonts w:ascii="Arial Narrow" w:hAnsi="Arial Narrow"/>
          <w:sz w:val="22"/>
          <w:szCs w:val="22"/>
          <w:lang w:val="es-CO"/>
        </w:rPr>
      </w:pPr>
      <w:r w:rsidRPr="00967282">
        <w:rPr>
          <w:rFonts w:ascii="Arial Narrow" w:hAnsi="Arial Narrow"/>
          <w:b/>
          <w:bCs/>
          <w:sz w:val="22"/>
          <w:szCs w:val="22"/>
          <w:lang w:val="es-CO"/>
        </w:rPr>
        <w:t>CUMPLIDA</w:t>
      </w:r>
    </w:p>
    <w:p w14:paraId="4E898BC5" w14:textId="77777777" w:rsidR="00710F5B" w:rsidRPr="00710F5B" w:rsidRDefault="00710F5B" w:rsidP="00710F5B">
      <w:pPr>
        <w:jc w:val="both"/>
        <w:rPr>
          <w:rFonts w:ascii="Arial Narrow" w:hAnsi="Arial Narrow"/>
          <w:sz w:val="22"/>
          <w:szCs w:val="22"/>
          <w:lang w:val="es-CO"/>
        </w:rPr>
      </w:pPr>
    </w:p>
    <w:p w14:paraId="5E946BA5" w14:textId="359108C6" w:rsidR="00710F5B" w:rsidRPr="00BE654A" w:rsidRDefault="00710F5B" w:rsidP="00710F5B">
      <w:pPr>
        <w:jc w:val="both"/>
        <w:rPr>
          <w:rFonts w:ascii="Arial Narrow" w:hAnsi="Arial Narrow"/>
          <w:b/>
          <w:bCs/>
          <w:sz w:val="22"/>
          <w:szCs w:val="22"/>
        </w:rPr>
      </w:pPr>
      <w:r w:rsidRPr="00BE654A">
        <w:rPr>
          <w:rFonts w:ascii="Arial Narrow" w:hAnsi="Arial Narrow"/>
          <w:b/>
          <w:bCs/>
          <w:sz w:val="22"/>
          <w:szCs w:val="22"/>
        </w:rPr>
        <w:t xml:space="preserve">HALLAZGO </w:t>
      </w:r>
      <w:r w:rsidR="00967282" w:rsidRPr="00BE654A">
        <w:rPr>
          <w:rFonts w:ascii="Arial Narrow" w:hAnsi="Arial Narrow"/>
          <w:b/>
          <w:bCs/>
          <w:sz w:val="22"/>
          <w:szCs w:val="22"/>
        </w:rPr>
        <w:t>3</w:t>
      </w:r>
      <w:r w:rsidR="00BE654A">
        <w:rPr>
          <w:rFonts w:ascii="Arial Narrow" w:hAnsi="Arial Narrow"/>
          <w:b/>
          <w:bCs/>
          <w:sz w:val="22"/>
          <w:szCs w:val="22"/>
        </w:rPr>
        <w:t>.</w:t>
      </w:r>
      <w:r w:rsidRPr="00BE654A">
        <w:rPr>
          <w:rFonts w:ascii="Arial Narrow" w:hAnsi="Arial Narrow"/>
          <w:b/>
          <w:bCs/>
          <w:sz w:val="22"/>
          <w:szCs w:val="22"/>
        </w:rPr>
        <w:t xml:space="preserve">  ACTIVIDAD </w:t>
      </w:r>
      <w:r w:rsidR="00967282" w:rsidRPr="00BE654A">
        <w:rPr>
          <w:rFonts w:ascii="Arial Narrow" w:hAnsi="Arial Narrow"/>
          <w:b/>
          <w:bCs/>
          <w:sz w:val="22"/>
          <w:szCs w:val="22"/>
        </w:rPr>
        <w:t>3</w:t>
      </w:r>
      <w:r w:rsidR="00BE654A">
        <w:rPr>
          <w:rFonts w:ascii="Arial Narrow" w:hAnsi="Arial Narrow"/>
          <w:b/>
          <w:bCs/>
          <w:sz w:val="22"/>
          <w:szCs w:val="22"/>
        </w:rPr>
        <w:t>.</w:t>
      </w:r>
    </w:p>
    <w:p w14:paraId="7EF27879" w14:textId="77777777" w:rsidR="00710F5B" w:rsidRDefault="00710F5B" w:rsidP="00710F5B">
      <w:pPr>
        <w:jc w:val="both"/>
        <w:rPr>
          <w:rFonts w:ascii="Arial Narrow" w:hAnsi="Arial Narrow"/>
          <w:noProof/>
          <w:color w:val="FF0000"/>
          <w:sz w:val="22"/>
          <w:szCs w:val="22"/>
        </w:rPr>
      </w:pPr>
    </w:p>
    <w:p w14:paraId="02FA7CDA" w14:textId="4C803BF8" w:rsidR="00710F5B" w:rsidRDefault="00710F5B" w:rsidP="00710F5B">
      <w:pPr>
        <w:jc w:val="both"/>
        <w:rPr>
          <w:rFonts w:ascii="Arial Narrow" w:hAnsi="Arial Narrow"/>
          <w:sz w:val="22"/>
          <w:szCs w:val="22"/>
        </w:rPr>
      </w:pPr>
      <w:r w:rsidRPr="004A491E">
        <w:rPr>
          <w:rFonts w:ascii="Arial Narrow" w:hAnsi="Arial Narrow"/>
          <w:sz w:val="22"/>
          <w:szCs w:val="22"/>
        </w:rPr>
        <w:t>DESCRIPCIÓN DEL HALLAZGO</w:t>
      </w:r>
    </w:p>
    <w:p w14:paraId="2FD5FAD5" w14:textId="48E48CCD"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El saldo de las Cuentas por Cobrar, grupo 13, está representado en un 76% por concepto de Incapacidades ($210.324.082 Pagos por cuenta de terceros), 9% Indemnizaciones ($25.700.000) </w:t>
      </w:r>
      <w:proofErr w:type="gramStart"/>
      <w:r w:rsidRPr="00710F5B">
        <w:rPr>
          <w:rFonts w:ascii="Arial Narrow" w:hAnsi="Arial Narrow"/>
          <w:sz w:val="22"/>
          <w:szCs w:val="22"/>
          <w:lang w:val="es-CO"/>
        </w:rPr>
        <w:t>y  un</w:t>
      </w:r>
      <w:proofErr w:type="gramEnd"/>
      <w:r w:rsidRPr="00710F5B">
        <w:rPr>
          <w:rFonts w:ascii="Arial Narrow" w:hAnsi="Arial Narrow"/>
          <w:sz w:val="22"/>
          <w:szCs w:val="22"/>
          <w:lang w:val="es-CO"/>
        </w:rPr>
        <w:t xml:space="preserve"> 15% de otros conceptos y tiene un cálculo de deterioro por $53.710.128 . Pagos por cuenta de terceros Según Notas a los estados financieros 2019$  $132.719.614 por incapacidades corresponde a vigencias</w:t>
      </w:r>
      <w:r w:rsidRPr="00710F5B">
        <w:rPr>
          <w:rFonts w:ascii="Arial Narrow" w:hAnsi="Arial Narrow"/>
          <w:sz w:val="22"/>
          <w:szCs w:val="22"/>
          <w:lang w:val="es-CO"/>
        </w:rPr>
        <w:tab/>
      </w:r>
    </w:p>
    <w:p w14:paraId="26373A2E" w14:textId="77777777" w:rsidR="00406808" w:rsidRDefault="00406808" w:rsidP="00406808">
      <w:pPr>
        <w:jc w:val="both"/>
        <w:rPr>
          <w:rFonts w:ascii="Arial Narrow" w:hAnsi="Arial Narrow" w:cs="Arial"/>
          <w:sz w:val="22"/>
          <w:szCs w:val="22"/>
          <w:lang w:val="es"/>
        </w:rPr>
      </w:pPr>
    </w:p>
    <w:p w14:paraId="02F20810" w14:textId="1A2C07E2"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6F9B96DD" w14:textId="48E0BE3A"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r w:rsidRPr="00710F5B">
        <w:rPr>
          <w:rFonts w:ascii="Arial Narrow" w:hAnsi="Arial Narrow"/>
          <w:sz w:val="22"/>
          <w:szCs w:val="22"/>
          <w:lang w:val="es-CO"/>
        </w:rPr>
        <w:tab/>
      </w:r>
    </w:p>
    <w:p w14:paraId="70EE9C99" w14:textId="0CFA8F26" w:rsidR="00821BB5" w:rsidRDefault="00821BB5" w:rsidP="00710F5B">
      <w:pPr>
        <w:jc w:val="both"/>
        <w:rPr>
          <w:rFonts w:ascii="Arial Narrow" w:hAnsi="Arial Narrow"/>
          <w:sz w:val="22"/>
          <w:szCs w:val="22"/>
          <w:lang w:val="es-CO"/>
        </w:rPr>
      </w:pPr>
    </w:p>
    <w:p w14:paraId="03525822" w14:textId="25D431A1"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3F3ADDD0" w14:textId="3EF7972B"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las cuentas por cobrar por concepto de incapacidades</w:t>
      </w:r>
      <w:r w:rsidRPr="00710F5B">
        <w:rPr>
          <w:rFonts w:ascii="Arial Narrow" w:hAnsi="Arial Narrow"/>
          <w:sz w:val="22"/>
          <w:szCs w:val="22"/>
          <w:lang w:val="es-CO"/>
        </w:rPr>
        <w:tab/>
      </w:r>
    </w:p>
    <w:p w14:paraId="0174C8DE" w14:textId="77777777" w:rsidR="00710F5B" w:rsidRDefault="00710F5B" w:rsidP="00710F5B">
      <w:pPr>
        <w:jc w:val="both"/>
        <w:rPr>
          <w:rFonts w:ascii="Arial Narrow" w:hAnsi="Arial Narrow"/>
          <w:sz w:val="22"/>
          <w:szCs w:val="22"/>
          <w:lang w:val="es-CO"/>
        </w:rPr>
      </w:pPr>
    </w:p>
    <w:p w14:paraId="13737916" w14:textId="4FF8EA5A" w:rsidR="00383705" w:rsidRDefault="00383705" w:rsidP="00710F5B">
      <w:pPr>
        <w:jc w:val="both"/>
        <w:rPr>
          <w:rFonts w:ascii="Arial Narrow" w:hAnsi="Arial Narrow"/>
          <w:sz w:val="22"/>
          <w:szCs w:val="22"/>
          <w:lang w:val="es-CO"/>
        </w:rPr>
      </w:pPr>
      <w:r>
        <w:rPr>
          <w:rFonts w:ascii="Arial Narrow" w:hAnsi="Arial Narrow" w:cs="Arial"/>
          <w:sz w:val="22"/>
          <w:szCs w:val="22"/>
          <w:lang w:val="es"/>
        </w:rPr>
        <w:t>ACCION DE MEJORA</w:t>
      </w:r>
    </w:p>
    <w:p w14:paraId="62EAB1EA" w14:textId="4EEA7410"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Identificar los pagos realizados por la EPS / ARL de las vigencias 2015-2020, conforme a la base de datos de los documentos de recaudo por clasificar determinando de manera individual al funcionario que corresponde el pago realizado</w:t>
      </w:r>
      <w:r w:rsidRPr="00710F5B">
        <w:rPr>
          <w:rFonts w:ascii="Arial Narrow" w:hAnsi="Arial Narrow"/>
          <w:sz w:val="22"/>
          <w:szCs w:val="22"/>
          <w:lang w:val="es-CO"/>
        </w:rPr>
        <w:tab/>
      </w:r>
    </w:p>
    <w:p w14:paraId="1B119A28" w14:textId="46B17692" w:rsidR="00710F5B" w:rsidRDefault="00710F5B" w:rsidP="00710F5B">
      <w:pPr>
        <w:jc w:val="both"/>
        <w:rPr>
          <w:rFonts w:ascii="Arial Narrow" w:hAnsi="Arial Narrow"/>
          <w:sz w:val="22"/>
          <w:szCs w:val="22"/>
          <w:lang w:val="es-CO"/>
        </w:rPr>
      </w:pPr>
    </w:p>
    <w:p w14:paraId="211E99DB" w14:textId="61D088A7" w:rsidR="00383705" w:rsidRDefault="00383705" w:rsidP="00710F5B">
      <w:pPr>
        <w:jc w:val="both"/>
        <w:rPr>
          <w:rFonts w:ascii="Arial Narrow" w:hAnsi="Arial Narrow"/>
          <w:sz w:val="22"/>
          <w:szCs w:val="22"/>
          <w:lang w:val="es-CO"/>
        </w:rPr>
      </w:pPr>
      <w:r>
        <w:rPr>
          <w:rFonts w:ascii="Arial Narrow" w:hAnsi="Arial Narrow"/>
          <w:sz w:val="22"/>
          <w:szCs w:val="22"/>
          <w:lang w:val="es-CO"/>
        </w:rPr>
        <w:t>EVIDENCIA</w:t>
      </w:r>
    </w:p>
    <w:p w14:paraId="7021B3A4" w14:textId="77777777"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 la base de datos de los documentos de recaudo por clasificar actualizada vigencia 2015 -2020.</w:t>
      </w:r>
    </w:p>
    <w:p w14:paraId="051D1260" w14:textId="77777777" w:rsidR="00967282" w:rsidRDefault="00967282" w:rsidP="00710F5B">
      <w:pPr>
        <w:jc w:val="both"/>
        <w:rPr>
          <w:rFonts w:ascii="Arial Narrow" w:hAnsi="Arial Narrow"/>
          <w:sz w:val="22"/>
          <w:szCs w:val="22"/>
          <w:lang w:val="es-CO"/>
        </w:rPr>
      </w:pPr>
    </w:p>
    <w:p w14:paraId="1749C18F" w14:textId="77777777" w:rsidR="00383705" w:rsidRDefault="00383705" w:rsidP="00383705">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0C6DC53" w14:textId="095BE158" w:rsidR="00710F5B" w:rsidRPr="00710F5B" w:rsidRDefault="00710F5B" w:rsidP="00383705">
      <w:pPr>
        <w:rPr>
          <w:rFonts w:ascii="Arial Narrow" w:hAnsi="Arial Narrow"/>
          <w:sz w:val="22"/>
          <w:szCs w:val="22"/>
          <w:lang w:val="es-CO"/>
        </w:rPr>
      </w:pPr>
      <w:r w:rsidRPr="00710F5B">
        <w:rPr>
          <w:rFonts w:ascii="Arial Narrow" w:hAnsi="Arial Narrow"/>
          <w:sz w:val="22"/>
          <w:szCs w:val="22"/>
          <w:lang w:val="es-CO"/>
        </w:rPr>
        <w:t>Cumplimiento de la unidad de medida, con la actividad programada y ejecutada debidamente soportada.</w:t>
      </w:r>
    </w:p>
    <w:p w14:paraId="09BA47CB" w14:textId="3128E813" w:rsidR="00710F5B" w:rsidRDefault="00710F5B" w:rsidP="00383705">
      <w:pPr>
        <w:rPr>
          <w:rFonts w:ascii="Arial Narrow" w:hAnsi="Arial Narrow"/>
          <w:sz w:val="22"/>
          <w:szCs w:val="22"/>
          <w:lang w:val="es-CO"/>
        </w:rPr>
      </w:pPr>
      <w:r w:rsidRPr="00710F5B">
        <w:rPr>
          <w:rFonts w:ascii="Arial Narrow" w:hAnsi="Arial Narrow"/>
          <w:sz w:val="22"/>
          <w:szCs w:val="22"/>
          <w:lang w:val="es-CO"/>
        </w:rPr>
        <w:t>Con memorando 20214000007613 del 15 de diciembre 2021, se presenten soportes, Se evalúa como EFECTIVA "</w:t>
      </w:r>
    </w:p>
    <w:p w14:paraId="1FB771AC" w14:textId="5B909B0A" w:rsidR="00967282" w:rsidRDefault="00967282" w:rsidP="00710F5B">
      <w:pPr>
        <w:jc w:val="both"/>
        <w:rPr>
          <w:rFonts w:ascii="Arial Narrow" w:hAnsi="Arial Narrow"/>
          <w:sz w:val="22"/>
          <w:szCs w:val="22"/>
          <w:lang w:val="es-CO"/>
        </w:rPr>
      </w:pPr>
    </w:p>
    <w:p w14:paraId="5598BA61" w14:textId="2D230E6F" w:rsidR="00967282" w:rsidRPr="00967282" w:rsidRDefault="00967282" w:rsidP="00710F5B">
      <w:pPr>
        <w:jc w:val="both"/>
        <w:rPr>
          <w:rFonts w:ascii="Arial Narrow" w:hAnsi="Arial Narrow"/>
          <w:b/>
          <w:bCs/>
          <w:sz w:val="22"/>
          <w:szCs w:val="22"/>
          <w:lang w:val="es-CO"/>
        </w:rPr>
      </w:pPr>
      <w:r w:rsidRPr="00967282">
        <w:rPr>
          <w:rFonts w:ascii="Arial Narrow" w:hAnsi="Arial Narrow"/>
          <w:b/>
          <w:bCs/>
          <w:sz w:val="22"/>
          <w:szCs w:val="22"/>
          <w:lang w:val="es-CO"/>
        </w:rPr>
        <w:t xml:space="preserve">CUMPLIDA Y EFECTIVA </w:t>
      </w:r>
    </w:p>
    <w:p w14:paraId="019F0E8C" w14:textId="4DFDD44B" w:rsidR="00710F5B" w:rsidRDefault="00710F5B" w:rsidP="00710F5B">
      <w:pPr>
        <w:jc w:val="both"/>
        <w:rPr>
          <w:rFonts w:ascii="Arial Narrow" w:hAnsi="Arial Narrow"/>
          <w:sz w:val="22"/>
          <w:szCs w:val="22"/>
          <w:lang w:val="es-CO"/>
        </w:rPr>
      </w:pPr>
    </w:p>
    <w:p w14:paraId="27FD042A" w14:textId="5FB1A11E" w:rsidR="00710F5B" w:rsidRPr="00F22612" w:rsidRDefault="00710F5B" w:rsidP="00710F5B">
      <w:pPr>
        <w:jc w:val="both"/>
        <w:rPr>
          <w:rFonts w:ascii="Arial Narrow" w:hAnsi="Arial Narrow"/>
          <w:b/>
          <w:bCs/>
          <w:sz w:val="22"/>
          <w:szCs w:val="22"/>
        </w:rPr>
      </w:pPr>
      <w:r w:rsidRPr="00F22612">
        <w:rPr>
          <w:rFonts w:ascii="Arial Narrow" w:hAnsi="Arial Narrow"/>
          <w:b/>
          <w:bCs/>
          <w:sz w:val="22"/>
          <w:szCs w:val="22"/>
        </w:rPr>
        <w:t xml:space="preserve">HALLAZGO </w:t>
      </w:r>
      <w:r>
        <w:rPr>
          <w:rFonts w:ascii="Arial Narrow" w:hAnsi="Arial Narrow"/>
          <w:b/>
          <w:bCs/>
          <w:sz w:val="22"/>
          <w:szCs w:val="22"/>
        </w:rPr>
        <w:t xml:space="preserve"> </w:t>
      </w:r>
      <w:r w:rsidR="00967282">
        <w:rPr>
          <w:rFonts w:ascii="Arial Narrow" w:hAnsi="Arial Narrow"/>
          <w:b/>
          <w:bCs/>
          <w:sz w:val="22"/>
          <w:szCs w:val="22"/>
        </w:rPr>
        <w:t>3</w:t>
      </w:r>
      <w:r w:rsidRPr="00F22612">
        <w:rPr>
          <w:rFonts w:ascii="Arial Narrow" w:hAnsi="Arial Narrow"/>
          <w:b/>
          <w:bCs/>
          <w:sz w:val="22"/>
          <w:szCs w:val="22"/>
        </w:rPr>
        <w:t xml:space="preserve"> ACTIVIDAD </w:t>
      </w:r>
      <w:r w:rsidR="00967282">
        <w:rPr>
          <w:rFonts w:ascii="Arial Narrow" w:hAnsi="Arial Narrow"/>
          <w:b/>
          <w:bCs/>
          <w:sz w:val="22"/>
          <w:szCs w:val="22"/>
        </w:rPr>
        <w:t>4</w:t>
      </w:r>
    </w:p>
    <w:p w14:paraId="30958B9C" w14:textId="77777777" w:rsidR="00710F5B" w:rsidRDefault="00710F5B" w:rsidP="00710F5B">
      <w:pPr>
        <w:jc w:val="both"/>
        <w:rPr>
          <w:rFonts w:ascii="Arial Narrow" w:hAnsi="Arial Narrow"/>
          <w:noProof/>
          <w:color w:val="FF0000"/>
          <w:sz w:val="22"/>
          <w:szCs w:val="22"/>
        </w:rPr>
      </w:pPr>
    </w:p>
    <w:p w14:paraId="1DC62D5F" w14:textId="1A75C230" w:rsidR="00710F5B" w:rsidRDefault="00710F5B" w:rsidP="00710F5B">
      <w:pPr>
        <w:jc w:val="both"/>
        <w:rPr>
          <w:rFonts w:ascii="Arial Narrow" w:hAnsi="Arial Narrow"/>
          <w:sz w:val="22"/>
          <w:szCs w:val="22"/>
        </w:rPr>
      </w:pPr>
      <w:r w:rsidRPr="004A491E">
        <w:rPr>
          <w:rFonts w:ascii="Arial Narrow" w:hAnsi="Arial Narrow"/>
          <w:sz w:val="22"/>
          <w:szCs w:val="22"/>
        </w:rPr>
        <w:t>DESCRIPCIÓN DEL HALLAZGO</w:t>
      </w:r>
    </w:p>
    <w:p w14:paraId="76C12704" w14:textId="517124DC"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El saldo de las Cuentas por Cobrar, grupo 13, está representado en un 76% por concepto de Incapacidades ($210.324.082 Pagos por cuenta de terceros), 9% Indemnizaciones ($25.700.000) y un 15% de otros conceptos y tiene un cálculo de deterioro por $53.710.128. Pagos por cuenta de terceros Según Notas a los estados financieros 2019 $132.719.614 por incapacidades corresponde a vigencias</w:t>
      </w:r>
      <w:r w:rsidR="00406808">
        <w:rPr>
          <w:rFonts w:ascii="Arial Narrow" w:hAnsi="Arial Narrow"/>
          <w:sz w:val="22"/>
          <w:szCs w:val="22"/>
          <w:lang w:val="es-CO"/>
        </w:rPr>
        <w:t>.</w:t>
      </w:r>
    </w:p>
    <w:p w14:paraId="60A19C6B" w14:textId="77777777" w:rsidR="00406808" w:rsidRDefault="00406808" w:rsidP="00710F5B">
      <w:pPr>
        <w:jc w:val="both"/>
        <w:rPr>
          <w:rFonts w:ascii="Arial Narrow" w:hAnsi="Arial Narrow"/>
          <w:sz w:val="22"/>
          <w:szCs w:val="22"/>
          <w:lang w:val="es-CO"/>
        </w:rPr>
      </w:pPr>
    </w:p>
    <w:p w14:paraId="0EEB58D4" w14:textId="77777777" w:rsidR="004323CC" w:rsidRDefault="00406808" w:rsidP="00710F5B">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148F5AAA" w14:textId="6EBB0F3B"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r w:rsidRPr="00710F5B">
        <w:rPr>
          <w:rFonts w:ascii="Arial Narrow" w:hAnsi="Arial Narrow"/>
          <w:sz w:val="22"/>
          <w:szCs w:val="22"/>
          <w:lang w:val="es-CO"/>
        </w:rPr>
        <w:tab/>
      </w:r>
    </w:p>
    <w:p w14:paraId="19443895" w14:textId="77777777" w:rsidR="000604F6" w:rsidRPr="004323CC" w:rsidRDefault="000604F6" w:rsidP="00710F5B">
      <w:pPr>
        <w:jc w:val="both"/>
        <w:rPr>
          <w:rFonts w:ascii="Arial Narrow" w:hAnsi="Arial Narrow" w:cs="Arial"/>
          <w:sz w:val="22"/>
          <w:szCs w:val="22"/>
          <w:lang w:val="es"/>
        </w:rPr>
      </w:pPr>
    </w:p>
    <w:p w14:paraId="5B43C710" w14:textId="52389511" w:rsidR="00821BB5" w:rsidRDefault="00821BB5" w:rsidP="00710F5B">
      <w:pPr>
        <w:jc w:val="both"/>
        <w:rPr>
          <w:rFonts w:ascii="Arial Narrow" w:hAnsi="Arial Narrow"/>
          <w:sz w:val="22"/>
          <w:szCs w:val="22"/>
          <w:lang w:val="es-CO"/>
        </w:rPr>
      </w:pPr>
    </w:p>
    <w:p w14:paraId="5FBB885D" w14:textId="7A45B7E1" w:rsidR="00821BB5"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p>
    <w:p w14:paraId="05B1FD83" w14:textId="77777777" w:rsidR="00821BB5"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las cuentas por cobrar por concepto de incapacidades</w:t>
      </w:r>
      <w:r w:rsidR="00821BB5">
        <w:rPr>
          <w:rFonts w:ascii="Arial Narrow" w:hAnsi="Arial Narrow"/>
          <w:sz w:val="22"/>
          <w:szCs w:val="22"/>
          <w:lang w:val="es-CO"/>
        </w:rPr>
        <w:t>.</w:t>
      </w:r>
    </w:p>
    <w:p w14:paraId="6553EB17" w14:textId="77777777" w:rsidR="00821BB5" w:rsidRDefault="00821BB5" w:rsidP="00710F5B">
      <w:pPr>
        <w:jc w:val="both"/>
        <w:rPr>
          <w:rFonts w:ascii="Arial Narrow" w:hAnsi="Arial Narrow"/>
          <w:sz w:val="22"/>
          <w:szCs w:val="22"/>
          <w:lang w:val="es-CO"/>
        </w:rPr>
      </w:pPr>
    </w:p>
    <w:p w14:paraId="3980AFD8" w14:textId="4A196407" w:rsidR="00710F5B"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r w:rsidR="00710F5B" w:rsidRPr="00710F5B">
        <w:rPr>
          <w:rFonts w:ascii="Arial Narrow" w:hAnsi="Arial Narrow"/>
          <w:sz w:val="22"/>
          <w:szCs w:val="22"/>
          <w:lang w:val="es-CO"/>
        </w:rPr>
        <w:tab/>
      </w:r>
    </w:p>
    <w:p w14:paraId="3F992A77" w14:textId="77777777"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Solicitar al Grupo de Gestión Financiera la asignación del Documento de Recaudo por Clasificar de cada Dirección Territorial para realizar los respectivos reintegros, adjuntando el soporte de pago de la incapacidad y el número de documento de recaudo por clasificar</w:t>
      </w:r>
      <w:r w:rsidRPr="00710F5B">
        <w:rPr>
          <w:rFonts w:ascii="Arial Narrow" w:hAnsi="Arial Narrow"/>
          <w:sz w:val="22"/>
          <w:szCs w:val="22"/>
          <w:lang w:val="es-CO"/>
        </w:rPr>
        <w:tab/>
      </w:r>
    </w:p>
    <w:p w14:paraId="5D2B08EF" w14:textId="77777777" w:rsidR="00710F5B" w:rsidRDefault="00710F5B" w:rsidP="00710F5B">
      <w:pPr>
        <w:jc w:val="both"/>
        <w:rPr>
          <w:rFonts w:ascii="Arial Narrow" w:hAnsi="Arial Narrow"/>
          <w:sz w:val="22"/>
          <w:szCs w:val="22"/>
          <w:lang w:val="es-CO"/>
        </w:rPr>
      </w:pPr>
    </w:p>
    <w:p w14:paraId="683E6256" w14:textId="3C4F75E1"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37669350" w14:textId="75BB7F40"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presentan los correos electronicos por medio de los cuales las DTs solicitan al GGF la asignación del Documento de Recaudo por Clasificar.   </w:t>
      </w:r>
      <w:r w:rsidRPr="00710F5B">
        <w:rPr>
          <w:rFonts w:ascii="Arial Narrow" w:hAnsi="Arial Narrow"/>
          <w:sz w:val="22"/>
          <w:szCs w:val="22"/>
          <w:lang w:val="es-CO"/>
        </w:rPr>
        <w:tab/>
      </w:r>
    </w:p>
    <w:p w14:paraId="0809EF9D" w14:textId="77777777" w:rsidR="00967282" w:rsidRDefault="00967282" w:rsidP="00710F5B">
      <w:pPr>
        <w:jc w:val="both"/>
        <w:rPr>
          <w:rFonts w:ascii="Arial Narrow" w:hAnsi="Arial Narrow"/>
          <w:sz w:val="22"/>
          <w:szCs w:val="22"/>
          <w:lang w:val="es-CO"/>
        </w:rPr>
      </w:pPr>
    </w:p>
    <w:p w14:paraId="527D9E80" w14:textId="30668995"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1500A05D" w14:textId="25E68DF3"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0604F6"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318870E7" w14:textId="5A600F7B" w:rsidR="00967282" w:rsidRDefault="00967282" w:rsidP="00710F5B">
      <w:pPr>
        <w:jc w:val="both"/>
        <w:rPr>
          <w:rFonts w:ascii="Arial Narrow" w:hAnsi="Arial Narrow"/>
          <w:sz w:val="22"/>
          <w:szCs w:val="22"/>
          <w:lang w:val="es-CO"/>
        </w:rPr>
      </w:pPr>
    </w:p>
    <w:p w14:paraId="323EB90D" w14:textId="49F014D4" w:rsidR="00967282" w:rsidRPr="00F95610" w:rsidRDefault="00967282" w:rsidP="00710F5B">
      <w:pPr>
        <w:jc w:val="both"/>
        <w:rPr>
          <w:rFonts w:ascii="Arial Narrow" w:hAnsi="Arial Narrow"/>
          <w:b/>
          <w:bCs/>
          <w:sz w:val="22"/>
          <w:szCs w:val="22"/>
          <w:lang w:val="es-CO"/>
        </w:rPr>
      </w:pPr>
      <w:r w:rsidRPr="00967282">
        <w:rPr>
          <w:rFonts w:ascii="Arial Narrow" w:hAnsi="Arial Narrow"/>
          <w:b/>
          <w:bCs/>
          <w:sz w:val="22"/>
          <w:szCs w:val="22"/>
          <w:lang w:val="es-CO"/>
        </w:rPr>
        <w:t xml:space="preserve">CUMPLIDA Y EFECTIVA </w:t>
      </w:r>
    </w:p>
    <w:p w14:paraId="247807CB" w14:textId="77777777" w:rsidR="00710F5B" w:rsidRDefault="00710F5B" w:rsidP="00710F5B">
      <w:pPr>
        <w:jc w:val="both"/>
        <w:rPr>
          <w:rFonts w:ascii="Arial Narrow" w:hAnsi="Arial Narrow"/>
          <w:sz w:val="22"/>
          <w:szCs w:val="22"/>
          <w:lang w:val="es-CO"/>
        </w:rPr>
      </w:pPr>
    </w:p>
    <w:p w14:paraId="599ACC8F" w14:textId="7C9FF245" w:rsidR="00710F5B" w:rsidRPr="00F22612" w:rsidRDefault="00710F5B" w:rsidP="00710F5B">
      <w:pPr>
        <w:jc w:val="both"/>
        <w:rPr>
          <w:rFonts w:ascii="Arial Narrow" w:hAnsi="Arial Narrow"/>
          <w:b/>
          <w:bCs/>
          <w:sz w:val="22"/>
          <w:szCs w:val="22"/>
        </w:rPr>
      </w:pPr>
      <w:r w:rsidRPr="00F22612">
        <w:rPr>
          <w:rFonts w:ascii="Arial Narrow" w:hAnsi="Arial Narrow"/>
          <w:b/>
          <w:bCs/>
          <w:sz w:val="22"/>
          <w:szCs w:val="22"/>
        </w:rPr>
        <w:t xml:space="preserve">HALLAZGO </w:t>
      </w:r>
      <w:r w:rsidR="00967282">
        <w:rPr>
          <w:rFonts w:ascii="Arial Narrow" w:hAnsi="Arial Narrow"/>
          <w:b/>
          <w:bCs/>
          <w:sz w:val="22"/>
          <w:szCs w:val="22"/>
        </w:rPr>
        <w:t>3</w:t>
      </w:r>
      <w:r>
        <w:rPr>
          <w:rFonts w:ascii="Arial Narrow" w:hAnsi="Arial Narrow"/>
          <w:b/>
          <w:bCs/>
          <w:sz w:val="22"/>
          <w:szCs w:val="22"/>
        </w:rPr>
        <w:t xml:space="preserve"> </w:t>
      </w:r>
      <w:r w:rsidRPr="00F22612">
        <w:rPr>
          <w:rFonts w:ascii="Arial Narrow" w:hAnsi="Arial Narrow"/>
          <w:b/>
          <w:bCs/>
          <w:sz w:val="22"/>
          <w:szCs w:val="22"/>
        </w:rPr>
        <w:t xml:space="preserve">ACTIVIDAD </w:t>
      </w:r>
      <w:r w:rsidR="00967282">
        <w:rPr>
          <w:rFonts w:ascii="Arial Narrow" w:hAnsi="Arial Narrow"/>
          <w:b/>
          <w:bCs/>
          <w:sz w:val="22"/>
          <w:szCs w:val="22"/>
        </w:rPr>
        <w:t>5</w:t>
      </w:r>
    </w:p>
    <w:p w14:paraId="22A66BE2" w14:textId="77777777" w:rsidR="00710F5B" w:rsidRDefault="00710F5B" w:rsidP="00710F5B">
      <w:pPr>
        <w:jc w:val="both"/>
        <w:rPr>
          <w:rFonts w:ascii="Arial Narrow" w:hAnsi="Arial Narrow"/>
          <w:noProof/>
          <w:color w:val="FF0000"/>
          <w:sz w:val="22"/>
          <w:szCs w:val="22"/>
        </w:rPr>
      </w:pPr>
    </w:p>
    <w:p w14:paraId="5A62EBA0" w14:textId="65858016" w:rsidR="00710F5B" w:rsidRDefault="00710F5B" w:rsidP="00710F5B">
      <w:pPr>
        <w:jc w:val="both"/>
        <w:rPr>
          <w:rFonts w:ascii="Arial Narrow" w:hAnsi="Arial Narrow"/>
          <w:sz w:val="22"/>
          <w:szCs w:val="22"/>
          <w:lang w:val="es-CO"/>
        </w:rPr>
      </w:pPr>
      <w:r w:rsidRPr="004A491E">
        <w:rPr>
          <w:rFonts w:ascii="Arial Narrow" w:hAnsi="Arial Narrow"/>
          <w:sz w:val="22"/>
          <w:szCs w:val="22"/>
        </w:rPr>
        <w:t>DESCRIPCIÓN DEL HALLAZGO</w:t>
      </w:r>
    </w:p>
    <w:p w14:paraId="68699441" w14:textId="57634069"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"El saldo de las Cuentas por Cobrar, grupo 13, está representado en un 76% por concepto de Incapacidades ($210.324.082 Pagos por cuenta de terceros), 9% Indemnizaciones ($25.700.000) </w:t>
      </w:r>
      <w:proofErr w:type="gramStart"/>
      <w:r w:rsidRPr="00710F5B">
        <w:rPr>
          <w:rFonts w:ascii="Arial Narrow" w:hAnsi="Arial Narrow"/>
          <w:sz w:val="22"/>
          <w:szCs w:val="22"/>
          <w:lang w:val="es-CO"/>
        </w:rPr>
        <w:t>y  un</w:t>
      </w:r>
      <w:proofErr w:type="gramEnd"/>
      <w:r w:rsidRPr="00710F5B">
        <w:rPr>
          <w:rFonts w:ascii="Arial Narrow" w:hAnsi="Arial Narrow"/>
          <w:sz w:val="22"/>
          <w:szCs w:val="22"/>
          <w:lang w:val="es-CO"/>
        </w:rPr>
        <w:t xml:space="preserve"> 15% de otros conceptos y tiene un cálculo de deterioro por $53.710.128 . Pagos por cuenta de terceros Según Notas a los estados financieros 2019</w:t>
      </w:r>
      <w:r w:rsidR="00F95610">
        <w:rPr>
          <w:rFonts w:ascii="Arial Narrow" w:hAnsi="Arial Narrow"/>
          <w:sz w:val="22"/>
          <w:szCs w:val="22"/>
          <w:lang w:val="es-CO"/>
        </w:rPr>
        <w:t xml:space="preserve"> </w:t>
      </w:r>
      <w:r w:rsidRPr="00710F5B">
        <w:rPr>
          <w:rFonts w:ascii="Arial Narrow" w:hAnsi="Arial Narrow"/>
          <w:sz w:val="22"/>
          <w:szCs w:val="22"/>
          <w:lang w:val="es-CO"/>
        </w:rPr>
        <w:t>$132.719.614 por incapacidades corresponde a vigencias</w:t>
      </w:r>
      <w:r w:rsidR="00406808">
        <w:rPr>
          <w:rFonts w:ascii="Arial Narrow" w:hAnsi="Arial Narrow"/>
          <w:sz w:val="22"/>
          <w:szCs w:val="22"/>
          <w:lang w:val="es-CO"/>
        </w:rPr>
        <w:t>.,</w:t>
      </w:r>
    </w:p>
    <w:p w14:paraId="2AD42A0A" w14:textId="77777777" w:rsidR="00406808" w:rsidRDefault="00406808" w:rsidP="00710F5B">
      <w:pPr>
        <w:jc w:val="both"/>
        <w:rPr>
          <w:rFonts w:ascii="Arial Narrow" w:hAnsi="Arial Narrow"/>
          <w:sz w:val="22"/>
          <w:szCs w:val="22"/>
          <w:lang w:val="es-CO"/>
        </w:rPr>
      </w:pPr>
    </w:p>
    <w:p w14:paraId="285D94F4"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6341733C" w14:textId="4B1F4FA9"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r w:rsidRPr="00710F5B">
        <w:rPr>
          <w:rFonts w:ascii="Arial Narrow" w:hAnsi="Arial Narrow"/>
          <w:sz w:val="22"/>
          <w:szCs w:val="22"/>
          <w:lang w:val="es-CO"/>
        </w:rPr>
        <w:tab/>
      </w:r>
    </w:p>
    <w:p w14:paraId="0B3FEE8C" w14:textId="2EAF36C5" w:rsidR="00821BB5" w:rsidRDefault="00821BB5" w:rsidP="00710F5B">
      <w:pPr>
        <w:jc w:val="both"/>
        <w:rPr>
          <w:rFonts w:ascii="Arial Narrow" w:hAnsi="Arial Narrow"/>
          <w:sz w:val="22"/>
          <w:szCs w:val="22"/>
          <w:lang w:val="es-CO"/>
        </w:rPr>
      </w:pPr>
    </w:p>
    <w:p w14:paraId="3D54245F" w14:textId="77D12301" w:rsidR="00967282"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064B7BED" w14:textId="2D38C836"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las cuentas por cobrar por concepto de incapacidades</w:t>
      </w:r>
      <w:r w:rsidRPr="00710F5B">
        <w:rPr>
          <w:rFonts w:ascii="Arial Narrow" w:hAnsi="Arial Narrow"/>
          <w:sz w:val="22"/>
          <w:szCs w:val="22"/>
          <w:lang w:val="es-CO"/>
        </w:rPr>
        <w:tab/>
      </w:r>
    </w:p>
    <w:p w14:paraId="76659A5A" w14:textId="32DF6DA0" w:rsidR="00821BB5" w:rsidRDefault="00821BB5" w:rsidP="00710F5B">
      <w:pPr>
        <w:jc w:val="both"/>
        <w:rPr>
          <w:rFonts w:ascii="Arial Narrow" w:hAnsi="Arial Narrow"/>
          <w:sz w:val="22"/>
          <w:szCs w:val="22"/>
          <w:lang w:val="es-CO"/>
        </w:rPr>
      </w:pPr>
    </w:p>
    <w:p w14:paraId="407D6193" w14:textId="1ACAAACA"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74046669" w14:textId="18DDD4AB"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Establecer lineamiento relacionado con la gestión de incapacidades</w:t>
      </w:r>
      <w:r w:rsidRPr="00710F5B">
        <w:rPr>
          <w:rFonts w:ascii="Arial Narrow" w:hAnsi="Arial Narrow"/>
          <w:sz w:val="22"/>
          <w:szCs w:val="22"/>
          <w:lang w:val="es-CO"/>
        </w:rPr>
        <w:tab/>
      </w:r>
    </w:p>
    <w:p w14:paraId="2723A1E0" w14:textId="77777777" w:rsidR="00710F5B" w:rsidRDefault="00710F5B" w:rsidP="00710F5B">
      <w:pPr>
        <w:jc w:val="both"/>
        <w:rPr>
          <w:rFonts w:ascii="Arial Narrow" w:hAnsi="Arial Narrow"/>
          <w:sz w:val="22"/>
          <w:szCs w:val="22"/>
          <w:lang w:val="es-CO"/>
        </w:rPr>
      </w:pPr>
    </w:p>
    <w:p w14:paraId="58DB9378" w14:textId="7AB545CC"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184FED99" w14:textId="68B8F729" w:rsidR="0096728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aporta el documento denominado INSTRUCTIVO TRÁMITE DE INCAPACIDADES Y LICENCIAS. </w:t>
      </w:r>
    </w:p>
    <w:p w14:paraId="2E279189" w14:textId="77777777" w:rsidR="00967282" w:rsidRDefault="00967282" w:rsidP="00710F5B">
      <w:pPr>
        <w:jc w:val="both"/>
        <w:rPr>
          <w:rFonts w:ascii="Arial Narrow" w:hAnsi="Arial Narrow"/>
          <w:sz w:val="22"/>
          <w:szCs w:val="22"/>
          <w:lang w:val="es-CO"/>
        </w:rPr>
      </w:pPr>
    </w:p>
    <w:p w14:paraId="11CAE156" w14:textId="300523F8"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3AADBD5C" w14:textId="47154477"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F95610"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9363179" w14:textId="7F14A820" w:rsidR="00967282" w:rsidRDefault="00967282" w:rsidP="00710F5B">
      <w:pPr>
        <w:jc w:val="both"/>
        <w:rPr>
          <w:rFonts w:ascii="Arial Narrow" w:hAnsi="Arial Narrow"/>
          <w:sz w:val="22"/>
          <w:szCs w:val="22"/>
          <w:lang w:val="es-CO"/>
        </w:rPr>
      </w:pPr>
    </w:p>
    <w:p w14:paraId="71AC78DD" w14:textId="77777777" w:rsidR="00967282" w:rsidRPr="00967282" w:rsidRDefault="00967282" w:rsidP="00967282">
      <w:pPr>
        <w:jc w:val="both"/>
        <w:rPr>
          <w:rFonts w:ascii="Arial Narrow" w:hAnsi="Arial Narrow"/>
          <w:b/>
          <w:bCs/>
          <w:sz w:val="22"/>
          <w:szCs w:val="22"/>
          <w:lang w:val="es-CO"/>
        </w:rPr>
      </w:pPr>
      <w:r w:rsidRPr="00967282">
        <w:rPr>
          <w:rFonts w:ascii="Arial Narrow" w:hAnsi="Arial Narrow"/>
          <w:b/>
          <w:bCs/>
          <w:sz w:val="22"/>
          <w:szCs w:val="22"/>
          <w:lang w:val="es-CO"/>
        </w:rPr>
        <w:t xml:space="preserve">CUMPLIDA Y EFECTIVA </w:t>
      </w:r>
    </w:p>
    <w:p w14:paraId="5B89183B" w14:textId="35737A82" w:rsidR="002D34C3" w:rsidRDefault="002D34C3" w:rsidP="00710F5B">
      <w:pPr>
        <w:jc w:val="both"/>
        <w:rPr>
          <w:rFonts w:ascii="Arial Narrow" w:hAnsi="Arial Narrow"/>
          <w:sz w:val="22"/>
          <w:szCs w:val="22"/>
          <w:lang w:val="es-CO"/>
        </w:rPr>
      </w:pPr>
    </w:p>
    <w:p w14:paraId="7EA805AF" w14:textId="15F07475"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967282">
        <w:rPr>
          <w:rFonts w:ascii="Arial Narrow" w:hAnsi="Arial Narrow"/>
          <w:b/>
          <w:bCs/>
          <w:sz w:val="22"/>
          <w:szCs w:val="22"/>
        </w:rPr>
        <w:t>3</w:t>
      </w:r>
      <w:r>
        <w:rPr>
          <w:rFonts w:ascii="Arial Narrow" w:hAnsi="Arial Narrow"/>
          <w:b/>
          <w:bCs/>
          <w:sz w:val="22"/>
          <w:szCs w:val="22"/>
        </w:rPr>
        <w:t xml:space="preserve"> </w:t>
      </w:r>
      <w:r w:rsidRPr="00F22612">
        <w:rPr>
          <w:rFonts w:ascii="Arial Narrow" w:hAnsi="Arial Narrow"/>
          <w:b/>
          <w:bCs/>
          <w:sz w:val="22"/>
          <w:szCs w:val="22"/>
        </w:rPr>
        <w:t xml:space="preserve">ACTIVIDAD </w:t>
      </w:r>
      <w:r w:rsidR="002B2473">
        <w:rPr>
          <w:rFonts w:ascii="Arial Narrow" w:hAnsi="Arial Narrow"/>
          <w:b/>
          <w:bCs/>
          <w:sz w:val="22"/>
          <w:szCs w:val="22"/>
        </w:rPr>
        <w:t>6</w:t>
      </w:r>
    </w:p>
    <w:p w14:paraId="0EEF089B" w14:textId="77777777" w:rsidR="002D34C3" w:rsidRDefault="002D34C3" w:rsidP="002D34C3">
      <w:pPr>
        <w:jc w:val="both"/>
        <w:rPr>
          <w:rFonts w:ascii="Arial Narrow" w:hAnsi="Arial Narrow"/>
          <w:noProof/>
          <w:color w:val="FF0000"/>
          <w:sz w:val="22"/>
          <w:szCs w:val="22"/>
        </w:rPr>
      </w:pPr>
    </w:p>
    <w:p w14:paraId="2A2F965C" w14:textId="0329E9DF" w:rsidR="002D34C3" w:rsidRPr="00710F5B" w:rsidRDefault="002D34C3" w:rsidP="002D34C3">
      <w:pPr>
        <w:jc w:val="both"/>
        <w:rPr>
          <w:rFonts w:ascii="Arial Narrow" w:hAnsi="Arial Narrow"/>
          <w:sz w:val="22"/>
          <w:szCs w:val="22"/>
          <w:lang w:val="es-CO"/>
        </w:rPr>
      </w:pPr>
      <w:r w:rsidRPr="004A491E">
        <w:rPr>
          <w:rFonts w:ascii="Arial Narrow" w:hAnsi="Arial Narrow"/>
          <w:sz w:val="22"/>
          <w:szCs w:val="22"/>
        </w:rPr>
        <w:t>DESCRIPCIÓN DEL HALLAZGO</w:t>
      </w:r>
    </w:p>
    <w:p w14:paraId="44AF032A" w14:textId="64321B0D"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El saldo de las Cuentas por Cobrar, grupo 13, está representado en un 76% por concepto de Incapacidades ($210.324.082 Pagos por cuenta de terceros), 9% Indemnizaciones ($25.700.000) </w:t>
      </w:r>
      <w:r w:rsidR="00D41E3D" w:rsidRPr="00710F5B">
        <w:rPr>
          <w:rFonts w:ascii="Arial Narrow" w:hAnsi="Arial Narrow"/>
          <w:sz w:val="22"/>
          <w:szCs w:val="22"/>
          <w:lang w:val="es-CO"/>
        </w:rPr>
        <w:t>y un</w:t>
      </w:r>
      <w:r w:rsidRPr="00710F5B">
        <w:rPr>
          <w:rFonts w:ascii="Arial Narrow" w:hAnsi="Arial Narrow"/>
          <w:sz w:val="22"/>
          <w:szCs w:val="22"/>
          <w:lang w:val="es-CO"/>
        </w:rPr>
        <w:t xml:space="preserve"> 15% de otros conceptos y tiene un cálculo de deterioro por $53.710.</w:t>
      </w:r>
      <w:proofErr w:type="gramStart"/>
      <w:r w:rsidRPr="00710F5B">
        <w:rPr>
          <w:rFonts w:ascii="Arial Narrow" w:hAnsi="Arial Narrow"/>
          <w:sz w:val="22"/>
          <w:szCs w:val="22"/>
          <w:lang w:val="es-CO"/>
        </w:rPr>
        <w:t>128 .</w:t>
      </w:r>
      <w:proofErr w:type="gramEnd"/>
      <w:r w:rsidRPr="00710F5B">
        <w:rPr>
          <w:rFonts w:ascii="Arial Narrow" w:hAnsi="Arial Narrow"/>
          <w:sz w:val="22"/>
          <w:szCs w:val="22"/>
          <w:lang w:val="es-CO"/>
        </w:rPr>
        <w:t xml:space="preserve"> Pagos por cuenta de terceros Según Notas a los estados financieros 2019 $132.719.614 por incapacidades corresponde a vigencias</w:t>
      </w:r>
      <w:r w:rsidR="00406808">
        <w:rPr>
          <w:rFonts w:ascii="Arial Narrow" w:hAnsi="Arial Narrow"/>
          <w:sz w:val="22"/>
          <w:szCs w:val="22"/>
          <w:lang w:val="es-CO"/>
        </w:rPr>
        <w:t>.</w:t>
      </w:r>
    </w:p>
    <w:p w14:paraId="27C48C7D" w14:textId="77777777" w:rsidR="00406808" w:rsidRDefault="00406808" w:rsidP="00710F5B">
      <w:pPr>
        <w:jc w:val="both"/>
        <w:rPr>
          <w:rFonts w:ascii="Arial Narrow" w:hAnsi="Arial Narrow"/>
          <w:sz w:val="22"/>
          <w:szCs w:val="22"/>
          <w:lang w:val="es-CO"/>
        </w:rPr>
      </w:pPr>
    </w:p>
    <w:p w14:paraId="3A4E5753"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585565F0" w14:textId="77777777" w:rsidR="00821BB5"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p>
    <w:p w14:paraId="7FCB716A" w14:textId="77777777" w:rsidR="00821BB5" w:rsidRDefault="00821BB5" w:rsidP="00710F5B">
      <w:pPr>
        <w:jc w:val="both"/>
        <w:rPr>
          <w:rFonts w:ascii="Arial Narrow" w:hAnsi="Arial Narrow"/>
          <w:sz w:val="22"/>
          <w:szCs w:val="22"/>
          <w:lang w:val="es-CO"/>
        </w:rPr>
      </w:pPr>
    </w:p>
    <w:p w14:paraId="24148E90" w14:textId="2515BA38" w:rsidR="002B2473"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r w:rsidR="00710F5B" w:rsidRPr="00710F5B">
        <w:rPr>
          <w:rFonts w:ascii="Arial Narrow" w:hAnsi="Arial Narrow"/>
          <w:sz w:val="22"/>
          <w:szCs w:val="22"/>
          <w:lang w:val="es-CO"/>
        </w:rPr>
        <w:tab/>
      </w:r>
    </w:p>
    <w:p w14:paraId="04469099" w14:textId="43ADF0E5"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las cuentas por cobrar por concepto de incapacidades</w:t>
      </w:r>
      <w:r w:rsidRPr="00710F5B">
        <w:rPr>
          <w:rFonts w:ascii="Arial Narrow" w:hAnsi="Arial Narrow"/>
          <w:sz w:val="22"/>
          <w:szCs w:val="22"/>
          <w:lang w:val="es-CO"/>
        </w:rPr>
        <w:tab/>
      </w:r>
    </w:p>
    <w:p w14:paraId="23C607D3" w14:textId="77777777" w:rsidR="002D34C3" w:rsidRDefault="002D34C3" w:rsidP="00710F5B">
      <w:pPr>
        <w:jc w:val="both"/>
        <w:rPr>
          <w:rFonts w:ascii="Arial Narrow" w:hAnsi="Arial Narrow"/>
          <w:sz w:val="22"/>
          <w:szCs w:val="22"/>
          <w:lang w:val="es-CO"/>
        </w:rPr>
      </w:pPr>
    </w:p>
    <w:p w14:paraId="074F2D87" w14:textId="4665A79D"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658C0C58" w14:textId="7BF378D6"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Elaborar </w:t>
      </w:r>
      <w:r w:rsidR="00F95610" w:rsidRPr="00710F5B">
        <w:rPr>
          <w:rFonts w:ascii="Arial Narrow" w:hAnsi="Arial Narrow"/>
          <w:sz w:val="22"/>
          <w:szCs w:val="22"/>
          <w:lang w:val="es-CO"/>
        </w:rPr>
        <w:t>conciliación de</w:t>
      </w:r>
      <w:r w:rsidRPr="00710F5B">
        <w:rPr>
          <w:rFonts w:ascii="Arial Narrow" w:hAnsi="Arial Narrow"/>
          <w:sz w:val="22"/>
          <w:szCs w:val="22"/>
          <w:lang w:val="es-CO"/>
        </w:rPr>
        <w:t xml:space="preserve"> saldos de cuentas por cobrar por concepto de incapacidades vs registros contables</w:t>
      </w:r>
    </w:p>
    <w:p w14:paraId="6560E104" w14:textId="77777777" w:rsidR="002D34C3" w:rsidRDefault="002D34C3" w:rsidP="00710F5B">
      <w:pPr>
        <w:jc w:val="both"/>
        <w:rPr>
          <w:rFonts w:ascii="Arial Narrow" w:hAnsi="Arial Narrow"/>
          <w:sz w:val="22"/>
          <w:szCs w:val="22"/>
          <w:lang w:val="es-CO"/>
        </w:rPr>
      </w:pPr>
    </w:p>
    <w:p w14:paraId="15BB95DA" w14:textId="58708FB5"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6DEC8B63" w14:textId="414283D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presentan las siete (7) </w:t>
      </w:r>
      <w:r w:rsidR="00F95610" w:rsidRPr="00710F5B">
        <w:rPr>
          <w:rFonts w:ascii="Arial Narrow" w:hAnsi="Arial Narrow"/>
          <w:sz w:val="22"/>
          <w:szCs w:val="22"/>
          <w:lang w:val="es-CO"/>
        </w:rPr>
        <w:t>conciliaciones de</w:t>
      </w:r>
      <w:r w:rsidRPr="00710F5B">
        <w:rPr>
          <w:rFonts w:ascii="Arial Narrow" w:hAnsi="Arial Narrow"/>
          <w:sz w:val="22"/>
          <w:szCs w:val="22"/>
          <w:lang w:val="es-CO"/>
        </w:rPr>
        <w:t xml:space="preserve"> saldos de cuentas por cobrar por concepto de incapacidades vs registros contables</w:t>
      </w:r>
      <w:r w:rsidRPr="00710F5B">
        <w:rPr>
          <w:rFonts w:ascii="Arial Narrow" w:hAnsi="Arial Narrow"/>
          <w:sz w:val="22"/>
          <w:szCs w:val="22"/>
          <w:lang w:val="es-CO"/>
        </w:rPr>
        <w:tab/>
      </w:r>
    </w:p>
    <w:p w14:paraId="3AF613AF" w14:textId="77777777" w:rsidR="002D34C3" w:rsidRDefault="002D34C3" w:rsidP="00710F5B">
      <w:pPr>
        <w:jc w:val="both"/>
        <w:rPr>
          <w:rFonts w:ascii="Arial Narrow" w:hAnsi="Arial Narrow"/>
          <w:sz w:val="22"/>
          <w:szCs w:val="22"/>
          <w:lang w:val="es-CO"/>
        </w:rPr>
      </w:pPr>
    </w:p>
    <w:p w14:paraId="3F1E21EF" w14:textId="4586DCD6" w:rsidR="004323CC" w:rsidRDefault="004323CC" w:rsidP="004323CC">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3F8153B0" w14:textId="417EACA5"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F95610"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3AA21DF" w14:textId="30E21CEA" w:rsidR="002D34C3" w:rsidRDefault="002D34C3" w:rsidP="00710F5B">
      <w:pPr>
        <w:jc w:val="both"/>
        <w:rPr>
          <w:rFonts w:ascii="Arial Narrow" w:hAnsi="Arial Narrow"/>
          <w:sz w:val="22"/>
          <w:szCs w:val="22"/>
          <w:lang w:val="es-CO"/>
        </w:rPr>
      </w:pPr>
    </w:p>
    <w:p w14:paraId="6D7BF99F" w14:textId="7B4C1166" w:rsidR="002D34C3" w:rsidRDefault="002D34C3" w:rsidP="00710F5B">
      <w:pPr>
        <w:jc w:val="both"/>
        <w:rPr>
          <w:rFonts w:ascii="Arial Narrow" w:hAnsi="Arial Narrow"/>
          <w:sz w:val="22"/>
          <w:szCs w:val="22"/>
          <w:lang w:val="es-CO"/>
        </w:rPr>
      </w:pPr>
      <w:r w:rsidRPr="00710F5B">
        <w:rPr>
          <w:rFonts w:ascii="Arial Narrow" w:hAnsi="Arial Narrow"/>
          <w:sz w:val="22"/>
          <w:szCs w:val="22"/>
          <w:lang w:val="es-CO"/>
        </w:rPr>
        <w:t xml:space="preserve">PENDIENTE medir la efectividad de la acción. Con memorando 20214000007613 del 15 de diciembre </w:t>
      </w:r>
      <w:r w:rsidR="00F95610" w:rsidRPr="00710F5B">
        <w:rPr>
          <w:rFonts w:ascii="Arial Narrow" w:hAnsi="Arial Narrow"/>
          <w:sz w:val="22"/>
          <w:szCs w:val="22"/>
          <w:lang w:val="es-CO"/>
        </w:rPr>
        <w:t>2021, se</w:t>
      </w:r>
      <w:r w:rsidRPr="00710F5B">
        <w:rPr>
          <w:rFonts w:ascii="Arial Narrow" w:hAnsi="Arial Narrow"/>
          <w:sz w:val="22"/>
          <w:szCs w:val="22"/>
          <w:lang w:val="es-CO"/>
        </w:rPr>
        <w:t xml:space="preserve"> evalúa como EFECTIVA</w:t>
      </w:r>
      <w:r w:rsidR="00F95610">
        <w:rPr>
          <w:rFonts w:ascii="Arial Narrow" w:hAnsi="Arial Narrow"/>
          <w:sz w:val="22"/>
          <w:szCs w:val="22"/>
          <w:lang w:val="es-CO"/>
        </w:rPr>
        <w:t xml:space="preserve">, se realiza depuración de las cuentas para la vigencia 2021. </w:t>
      </w:r>
    </w:p>
    <w:p w14:paraId="3E69CD86" w14:textId="7BFE711B" w:rsidR="00277EA9" w:rsidRDefault="00277EA9" w:rsidP="00710F5B">
      <w:pPr>
        <w:jc w:val="both"/>
        <w:rPr>
          <w:rFonts w:ascii="Arial Narrow" w:hAnsi="Arial Narrow"/>
          <w:sz w:val="22"/>
          <w:szCs w:val="22"/>
          <w:lang w:val="es-CO"/>
        </w:rPr>
      </w:pPr>
    </w:p>
    <w:p w14:paraId="7B70F773" w14:textId="77777777" w:rsidR="00277EA9" w:rsidRPr="00967282" w:rsidRDefault="00277EA9" w:rsidP="00277EA9">
      <w:pPr>
        <w:jc w:val="both"/>
        <w:rPr>
          <w:rFonts w:ascii="Arial Narrow" w:hAnsi="Arial Narrow"/>
          <w:b/>
          <w:bCs/>
          <w:sz w:val="22"/>
          <w:szCs w:val="22"/>
          <w:lang w:val="es-CO"/>
        </w:rPr>
      </w:pPr>
      <w:r w:rsidRPr="00967282">
        <w:rPr>
          <w:rFonts w:ascii="Arial Narrow" w:hAnsi="Arial Narrow"/>
          <w:b/>
          <w:bCs/>
          <w:sz w:val="22"/>
          <w:szCs w:val="22"/>
          <w:lang w:val="es-CO"/>
        </w:rPr>
        <w:t xml:space="preserve">CUMPLIDA Y EFECTIVA </w:t>
      </w:r>
    </w:p>
    <w:p w14:paraId="680C354F" w14:textId="376606E5" w:rsidR="002D34C3" w:rsidRDefault="002D34C3" w:rsidP="00710F5B">
      <w:pPr>
        <w:jc w:val="both"/>
        <w:rPr>
          <w:rFonts w:ascii="Arial Narrow" w:hAnsi="Arial Narrow"/>
          <w:sz w:val="22"/>
          <w:szCs w:val="22"/>
          <w:lang w:val="es-CO"/>
        </w:rPr>
      </w:pPr>
    </w:p>
    <w:p w14:paraId="448BF710" w14:textId="4634CF30"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967282">
        <w:rPr>
          <w:rFonts w:ascii="Arial Narrow" w:hAnsi="Arial Narrow"/>
          <w:b/>
          <w:bCs/>
          <w:sz w:val="22"/>
          <w:szCs w:val="22"/>
        </w:rPr>
        <w:t>3</w:t>
      </w:r>
      <w:r w:rsidRPr="00F22612">
        <w:rPr>
          <w:rFonts w:ascii="Arial Narrow" w:hAnsi="Arial Narrow"/>
          <w:b/>
          <w:bCs/>
          <w:sz w:val="22"/>
          <w:szCs w:val="22"/>
        </w:rPr>
        <w:t xml:space="preserve"> ACTIVIDAD </w:t>
      </w:r>
      <w:r w:rsidR="00277EA9">
        <w:rPr>
          <w:rFonts w:ascii="Arial Narrow" w:hAnsi="Arial Narrow"/>
          <w:b/>
          <w:bCs/>
          <w:sz w:val="22"/>
          <w:szCs w:val="22"/>
        </w:rPr>
        <w:t>7</w:t>
      </w:r>
    </w:p>
    <w:p w14:paraId="48920D15" w14:textId="77777777" w:rsidR="002D34C3" w:rsidRDefault="002D34C3" w:rsidP="002D34C3">
      <w:pPr>
        <w:jc w:val="both"/>
        <w:rPr>
          <w:rFonts w:ascii="Arial Narrow" w:hAnsi="Arial Narrow"/>
          <w:noProof/>
          <w:color w:val="FF0000"/>
          <w:sz w:val="22"/>
          <w:szCs w:val="22"/>
        </w:rPr>
      </w:pPr>
    </w:p>
    <w:p w14:paraId="602347F2" w14:textId="53C26619"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526F5FA0" w14:textId="52E50D27"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"El saldo de las Cuentas por Cobrar, grupo 13, está representado en un 76% por concepto de Incapacidades ($210.324.082 Pagos por cuenta de terceros), 9% Indemnizaciones ($25.700.000) </w:t>
      </w:r>
      <w:r w:rsidR="00F95610" w:rsidRPr="00710F5B">
        <w:rPr>
          <w:rFonts w:ascii="Arial Narrow" w:hAnsi="Arial Narrow"/>
          <w:sz w:val="22"/>
          <w:szCs w:val="22"/>
          <w:lang w:val="es-CO"/>
        </w:rPr>
        <w:t>y un</w:t>
      </w:r>
      <w:r w:rsidRPr="00710F5B">
        <w:rPr>
          <w:rFonts w:ascii="Arial Narrow" w:hAnsi="Arial Narrow"/>
          <w:sz w:val="22"/>
          <w:szCs w:val="22"/>
          <w:lang w:val="es-CO"/>
        </w:rPr>
        <w:t xml:space="preserve"> 15% de otros conceptos y tiene un cálculo de deterioro por $53.710.</w:t>
      </w:r>
      <w:r w:rsidR="00F95610" w:rsidRPr="00710F5B">
        <w:rPr>
          <w:rFonts w:ascii="Arial Narrow" w:hAnsi="Arial Narrow"/>
          <w:sz w:val="22"/>
          <w:szCs w:val="22"/>
          <w:lang w:val="es-CO"/>
        </w:rPr>
        <w:t>128.</w:t>
      </w:r>
      <w:r w:rsidRPr="00710F5B">
        <w:rPr>
          <w:rFonts w:ascii="Arial Narrow" w:hAnsi="Arial Narrow"/>
          <w:sz w:val="22"/>
          <w:szCs w:val="22"/>
          <w:lang w:val="es-CO"/>
        </w:rPr>
        <w:t xml:space="preserve"> Pagos por cuenta de terceros Según Notas a los estados financieros 2019 $132.719.614 por incapacidades corresponde a vigencias</w:t>
      </w:r>
      <w:r w:rsidR="00406808">
        <w:rPr>
          <w:rFonts w:ascii="Arial Narrow" w:hAnsi="Arial Narrow"/>
          <w:sz w:val="22"/>
          <w:szCs w:val="22"/>
          <w:lang w:val="es-CO"/>
        </w:rPr>
        <w:t>.</w:t>
      </w:r>
    </w:p>
    <w:p w14:paraId="552160E6" w14:textId="7C8F4A0B" w:rsidR="00F95610" w:rsidRDefault="00F95610" w:rsidP="00710F5B">
      <w:pPr>
        <w:jc w:val="both"/>
        <w:rPr>
          <w:rFonts w:ascii="Arial Narrow" w:hAnsi="Arial Narrow"/>
          <w:sz w:val="22"/>
          <w:szCs w:val="22"/>
          <w:lang w:val="es-CO"/>
        </w:rPr>
      </w:pPr>
    </w:p>
    <w:p w14:paraId="201876D1" w14:textId="77777777" w:rsidR="00F95610" w:rsidRDefault="00F95610" w:rsidP="00710F5B">
      <w:pPr>
        <w:jc w:val="both"/>
        <w:rPr>
          <w:rFonts w:ascii="Arial Narrow" w:hAnsi="Arial Narrow"/>
          <w:sz w:val="22"/>
          <w:szCs w:val="22"/>
          <w:lang w:val="es-CO"/>
        </w:rPr>
      </w:pPr>
    </w:p>
    <w:p w14:paraId="44228043" w14:textId="77777777" w:rsidR="00406808" w:rsidRDefault="00406808" w:rsidP="00710F5B">
      <w:pPr>
        <w:jc w:val="both"/>
        <w:rPr>
          <w:rFonts w:ascii="Arial Narrow" w:hAnsi="Arial Narrow"/>
          <w:sz w:val="22"/>
          <w:szCs w:val="22"/>
          <w:lang w:val="es-CO"/>
        </w:rPr>
      </w:pPr>
    </w:p>
    <w:p w14:paraId="7A9F679F"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4914B0D6" w14:textId="3EE931F6" w:rsidR="00277EA9"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r w:rsidRPr="00710F5B">
        <w:rPr>
          <w:rFonts w:ascii="Arial Narrow" w:hAnsi="Arial Narrow"/>
          <w:sz w:val="22"/>
          <w:szCs w:val="22"/>
          <w:lang w:val="es-CO"/>
        </w:rPr>
        <w:tab/>
      </w:r>
    </w:p>
    <w:p w14:paraId="1C4297C7" w14:textId="77777777" w:rsidR="00277EA9" w:rsidRDefault="00277EA9" w:rsidP="00710F5B">
      <w:pPr>
        <w:jc w:val="both"/>
        <w:rPr>
          <w:rFonts w:ascii="Arial Narrow" w:hAnsi="Arial Narrow"/>
          <w:sz w:val="22"/>
          <w:szCs w:val="22"/>
          <w:lang w:val="es-CO"/>
        </w:rPr>
      </w:pPr>
    </w:p>
    <w:p w14:paraId="4EC1B8D9" w14:textId="0EC9CEE3" w:rsidR="00277EA9"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p>
    <w:p w14:paraId="174725E5" w14:textId="41C57261"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las cuentas por cobrar por concepto de incapacidades</w:t>
      </w:r>
      <w:r w:rsidRPr="00710F5B">
        <w:rPr>
          <w:rFonts w:ascii="Arial Narrow" w:hAnsi="Arial Narrow"/>
          <w:sz w:val="22"/>
          <w:szCs w:val="22"/>
          <w:lang w:val="es-CO"/>
        </w:rPr>
        <w:tab/>
      </w:r>
    </w:p>
    <w:p w14:paraId="6266C018" w14:textId="6F128553" w:rsidR="002D34C3" w:rsidRDefault="002D34C3" w:rsidP="00710F5B">
      <w:pPr>
        <w:jc w:val="both"/>
        <w:rPr>
          <w:rFonts w:ascii="Arial Narrow" w:hAnsi="Arial Narrow"/>
          <w:sz w:val="22"/>
          <w:szCs w:val="22"/>
          <w:lang w:val="es-CO"/>
        </w:rPr>
      </w:pPr>
    </w:p>
    <w:p w14:paraId="3491A4C0" w14:textId="4367C5C4"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0448C53F" w14:textId="77777777" w:rsidR="008E4654"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reuniones de seguimiento para revisar avance de la depuración de las incapacidades</w:t>
      </w:r>
      <w:r w:rsidRPr="00710F5B">
        <w:rPr>
          <w:rFonts w:ascii="Arial Narrow" w:hAnsi="Arial Narrow"/>
          <w:sz w:val="22"/>
          <w:szCs w:val="22"/>
          <w:lang w:val="es-CO"/>
        </w:rPr>
        <w:tab/>
      </w:r>
    </w:p>
    <w:p w14:paraId="4BD8308E" w14:textId="77777777" w:rsidR="008E4654" w:rsidRDefault="008E4654" w:rsidP="00710F5B">
      <w:pPr>
        <w:jc w:val="both"/>
        <w:rPr>
          <w:rFonts w:ascii="Arial Narrow" w:hAnsi="Arial Narrow"/>
          <w:sz w:val="22"/>
          <w:szCs w:val="22"/>
          <w:lang w:val="es-CO"/>
        </w:rPr>
      </w:pPr>
    </w:p>
    <w:p w14:paraId="01FE814C" w14:textId="1BB2FB95"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47CAF4F3" w14:textId="3FCB85E3"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Se aportan doce actas de reuniones efectuadas con las Direcciones Territoriales en seguimiento a la depuración de las incapacidades.</w:t>
      </w:r>
    </w:p>
    <w:p w14:paraId="0D13B27F" w14:textId="77777777" w:rsidR="002D34C3" w:rsidRDefault="002D34C3" w:rsidP="00710F5B">
      <w:pPr>
        <w:jc w:val="both"/>
        <w:rPr>
          <w:rFonts w:ascii="Arial Narrow" w:hAnsi="Arial Narrow"/>
          <w:sz w:val="22"/>
          <w:szCs w:val="22"/>
          <w:lang w:val="es-CO"/>
        </w:rPr>
      </w:pPr>
    </w:p>
    <w:p w14:paraId="30A78BFE" w14:textId="3736D2C6"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1FD37D6F" w14:textId="1C9127EF"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F95610"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2893CF88" w14:textId="498D4C3A" w:rsidR="00277EA9" w:rsidRDefault="00277EA9" w:rsidP="00710F5B">
      <w:pPr>
        <w:jc w:val="both"/>
        <w:rPr>
          <w:rFonts w:ascii="Arial Narrow" w:hAnsi="Arial Narrow"/>
          <w:sz w:val="22"/>
          <w:szCs w:val="22"/>
          <w:lang w:val="es-CO"/>
        </w:rPr>
      </w:pPr>
    </w:p>
    <w:p w14:paraId="6B65D4FA" w14:textId="77777777" w:rsidR="00277EA9" w:rsidRPr="00967282" w:rsidRDefault="00277EA9" w:rsidP="00277EA9">
      <w:pPr>
        <w:jc w:val="both"/>
        <w:rPr>
          <w:rFonts w:ascii="Arial Narrow" w:hAnsi="Arial Narrow"/>
          <w:b/>
          <w:bCs/>
          <w:sz w:val="22"/>
          <w:szCs w:val="22"/>
          <w:lang w:val="es-CO"/>
        </w:rPr>
      </w:pPr>
      <w:r w:rsidRPr="00967282">
        <w:rPr>
          <w:rFonts w:ascii="Arial Narrow" w:hAnsi="Arial Narrow"/>
          <w:b/>
          <w:bCs/>
          <w:sz w:val="22"/>
          <w:szCs w:val="22"/>
          <w:lang w:val="es-CO"/>
        </w:rPr>
        <w:t xml:space="preserve">CUMPLIDA Y EFECTIVA </w:t>
      </w:r>
    </w:p>
    <w:p w14:paraId="1A3A2962" w14:textId="44525A6F" w:rsidR="002D34C3" w:rsidRDefault="002D34C3" w:rsidP="00710F5B">
      <w:pPr>
        <w:jc w:val="both"/>
        <w:rPr>
          <w:rFonts w:ascii="Arial Narrow" w:hAnsi="Arial Narrow"/>
          <w:sz w:val="22"/>
          <w:szCs w:val="22"/>
          <w:lang w:val="es-CO"/>
        </w:rPr>
      </w:pPr>
    </w:p>
    <w:p w14:paraId="124FFA0E" w14:textId="2248B7C2"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HALLAZGO</w:t>
      </w:r>
      <w:r w:rsidR="00967282">
        <w:rPr>
          <w:rFonts w:ascii="Arial Narrow" w:hAnsi="Arial Narrow"/>
          <w:b/>
          <w:bCs/>
          <w:sz w:val="22"/>
          <w:szCs w:val="22"/>
        </w:rPr>
        <w:t xml:space="preserve"> 3</w:t>
      </w:r>
      <w:r w:rsidRPr="00F22612">
        <w:rPr>
          <w:rFonts w:ascii="Arial Narrow" w:hAnsi="Arial Narrow"/>
          <w:b/>
          <w:bCs/>
          <w:sz w:val="22"/>
          <w:szCs w:val="22"/>
        </w:rPr>
        <w:t xml:space="preserve"> </w:t>
      </w:r>
      <w:r>
        <w:rPr>
          <w:rFonts w:ascii="Arial Narrow" w:hAnsi="Arial Narrow"/>
          <w:b/>
          <w:bCs/>
          <w:sz w:val="22"/>
          <w:szCs w:val="22"/>
        </w:rPr>
        <w:t xml:space="preserve"> </w:t>
      </w:r>
      <w:r w:rsidRPr="00F22612">
        <w:rPr>
          <w:rFonts w:ascii="Arial Narrow" w:hAnsi="Arial Narrow"/>
          <w:b/>
          <w:bCs/>
          <w:sz w:val="22"/>
          <w:szCs w:val="22"/>
        </w:rPr>
        <w:t xml:space="preserve"> ACTIVIDAD </w:t>
      </w:r>
      <w:r>
        <w:rPr>
          <w:rFonts w:ascii="Arial Narrow" w:hAnsi="Arial Narrow"/>
          <w:b/>
          <w:bCs/>
          <w:sz w:val="22"/>
          <w:szCs w:val="22"/>
        </w:rPr>
        <w:t xml:space="preserve"> </w:t>
      </w:r>
      <w:r w:rsidR="00277EA9">
        <w:rPr>
          <w:rFonts w:ascii="Arial Narrow" w:hAnsi="Arial Narrow"/>
          <w:b/>
          <w:bCs/>
          <w:sz w:val="22"/>
          <w:szCs w:val="22"/>
        </w:rPr>
        <w:t>8</w:t>
      </w:r>
    </w:p>
    <w:p w14:paraId="2138931A" w14:textId="77777777" w:rsidR="002D34C3" w:rsidRDefault="002D34C3" w:rsidP="002D34C3">
      <w:pPr>
        <w:jc w:val="both"/>
        <w:rPr>
          <w:rFonts w:ascii="Arial Narrow" w:hAnsi="Arial Narrow"/>
          <w:noProof/>
          <w:color w:val="FF0000"/>
          <w:sz w:val="22"/>
          <w:szCs w:val="22"/>
        </w:rPr>
      </w:pPr>
    </w:p>
    <w:p w14:paraId="126FFFC6"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3821814A" w14:textId="3BCC010B"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El saldo de las Cuentas por Cobrar, grupo 13, está representado en un 76% por concepto de Incapacidades ($210.324.082 Pagos por cuenta de terceros), 9% Indemnizaciones ($25.700.000) y un 15% de otros conceptos y tiene un cálculo de deterioro por $53.710.</w:t>
      </w:r>
      <w:r w:rsidR="00D41E3D" w:rsidRPr="00710F5B">
        <w:rPr>
          <w:rFonts w:ascii="Arial Narrow" w:hAnsi="Arial Narrow"/>
          <w:sz w:val="22"/>
          <w:szCs w:val="22"/>
          <w:lang w:val="es-CO"/>
        </w:rPr>
        <w:t>128.</w:t>
      </w:r>
      <w:r w:rsidRPr="00710F5B">
        <w:rPr>
          <w:rFonts w:ascii="Arial Narrow" w:hAnsi="Arial Narrow"/>
          <w:sz w:val="22"/>
          <w:szCs w:val="22"/>
          <w:lang w:val="es-CO"/>
        </w:rPr>
        <w:t xml:space="preserve"> Pagos por cuenta de terceros Según Notas a los estados financieros 2019 $132.719.614 por incapacidades corresponde a vigencias</w:t>
      </w:r>
      <w:r w:rsidR="00406808">
        <w:rPr>
          <w:rFonts w:ascii="Arial Narrow" w:hAnsi="Arial Narrow"/>
          <w:sz w:val="22"/>
          <w:szCs w:val="22"/>
          <w:lang w:val="es-CO"/>
        </w:rPr>
        <w:t>.</w:t>
      </w:r>
    </w:p>
    <w:p w14:paraId="0ABEA9A5" w14:textId="77777777" w:rsidR="00406808" w:rsidRDefault="00406808" w:rsidP="00710F5B">
      <w:pPr>
        <w:jc w:val="both"/>
        <w:rPr>
          <w:rFonts w:ascii="Arial Narrow" w:hAnsi="Arial Narrow"/>
          <w:sz w:val="22"/>
          <w:szCs w:val="22"/>
          <w:lang w:val="es-CO"/>
        </w:rPr>
      </w:pPr>
    </w:p>
    <w:p w14:paraId="4F7EE034"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54B10A0E" w14:textId="7F1AD607" w:rsidR="00277EA9" w:rsidRDefault="00710F5B" w:rsidP="00710F5B">
      <w:pPr>
        <w:jc w:val="both"/>
        <w:rPr>
          <w:rFonts w:ascii="Arial Narrow" w:hAnsi="Arial Narrow"/>
          <w:sz w:val="22"/>
          <w:szCs w:val="22"/>
          <w:lang w:val="es-CO"/>
        </w:rPr>
      </w:pPr>
      <w:r w:rsidRPr="00710F5B">
        <w:rPr>
          <w:rFonts w:ascii="Arial Narrow" w:hAnsi="Arial Narrow"/>
          <w:sz w:val="22"/>
          <w:szCs w:val="22"/>
          <w:lang w:val="es-CO"/>
        </w:rPr>
        <w:t>Demoras en el acopio de documentación soporte necesaria para ejercer acciones de cobro, dificultades de comunicación entre dependencias en especial con las territoriales y con entes externos, falta de identificación precisa e individualizada de los derechos.</w:t>
      </w:r>
      <w:r w:rsidRPr="00710F5B">
        <w:rPr>
          <w:rFonts w:ascii="Arial Narrow" w:hAnsi="Arial Narrow"/>
          <w:sz w:val="22"/>
          <w:szCs w:val="22"/>
          <w:lang w:val="es-CO"/>
        </w:rPr>
        <w:tab/>
      </w:r>
    </w:p>
    <w:p w14:paraId="4391C4FA" w14:textId="4A3E7D2B" w:rsidR="00821BB5" w:rsidRDefault="00821BB5" w:rsidP="00710F5B">
      <w:pPr>
        <w:jc w:val="both"/>
        <w:rPr>
          <w:rFonts w:ascii="Arial Narrow" w:hAnsi="Arial Narrow"/>
          <w:sz w:val="22"/>
          <w:szCs w:val="22"/>
          <w:lang w:val="es-CO"/>
        </w:rPr>
      </w:pPr>
    </w:p>
    <w:p w14:paraId="5A54A5FF" w14:textId="1A8586A0"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70C206ED" w14:textId="77777777" w:rsidR="00821BB5"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las cuentas por cobrar por concepto de incapacidades</w:t>
      </w:r>
      <w:r w:rsidR="00821BB5">
        <w:rPr>
          <w:rFonts w:ascii="Arial Narrow" w:hAnsi="Arial Narrow"/>
          <w:sz w:val="22"/>
          <w:szCs w:val="22"/>
          <w:lang w:val="es-CO"/>
        </w:rPr>
        <w:t>.</w:t>
      </w:r>
    </w:p>
    <w:p w14:paraId="6B7D5AB0" w14:textId="77777777" w:rsidR="00821BB5" w:rsidRDefault="00821BB5" w:rsidP="00710F5B">
      <w:pPr>
        <w:jc w:val="both"/>
        <w:rPr>
          <w:rFonts w:ascii="Arial Narrow" w:hAnsi="Arial Narrow"/>
          <w:sz w:val="22"/>
          <w:szCs w:val="22"/>
          <w:lang w:val="es-CO"/>
        </w:rPr>
      </w:pPr>
    </w:p>
    <w:p w14:paraId="0B719631" w14:textId="6364901A" w:rsidR="002D34C3"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r w:rsidR="00710F5B" w:rsidRPr="00710F5B">
        <w:rPr>
          <w:rFonts w:ascii="Arial Narrow" w:hAnsi="Arial Narrow"/>
          <w:sz w:val="22"/>
          <w:szCs w:val="22"/>
          <w:lang w:val="es-CO"/>
        </w:rPr>
        <w:tab/>
      </w:r>
    </w:p>
    <w:p w14:paraId="6149418B"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comité de Cartera para presentar los resultados de la depuración de las incapacidades y generar los respectivos ajustes contables</w:t>
      </w:r>
      <w:r w:rsidRPr="00710F5B">
        <w:rPr>
          <w:rFonts w:ascii="Arial Narrow" w:hAnsi="Arial Narrow"/>
          <w:sz w:val="22"/>
          <w:szCs w:val="22"/>
          <w:lang w:val="es-CO"/>
        </w:rPr>
        <w:tab/>
      </w:r>
    </w:p>
    <w:p w14:paraId="6E825EB4" w14:textId="77777777" w:rsidR="002D34C3" w:rsidRDefault="002D34C3" w:rsidP="00710F5B">
      <w:pPr>
        <w:jc w:val="both"/>
        <w:rPr>
          <w:rFonts w:ascii="Arial Narrow" w:hAnsi="Arial Narrow"/>
          <w:sz w:val="22"/>
          <w:szCs w:val="22"/>
          <w:lang w:val="es-CO"/>
        </w:rPr>
      </w:pPr>
    </w:p>
    <w:p w14:paraId="2E435641" w14:textId="6850B9BA"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lastRenderedPageBreak/>
        <w:t xml:space="preserve">EVIDENCIA </w:t>
      </w:r>
    </w:p>
    <w:p w14:paraId="36CCF733" w14:textId="3547E0C8" w:rsidR="00277EA9"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el acta del </w:t>
      </w:r>
      <w:r w:rsidR="00BE654A" w:rsidRPr="00710F5B">
        <w:rPr>
          <w:rFonts w:ascii="Arial Narrow" w:hAnsi="Arial Narrow"/>
          <w:sz w:val="22"/>
          <w:szCs w:val="22"/>
          <w:lang w:val="es-CO"/>
        </w:rPr>
        <w:t>comité</w:t>
      </w:r>
      <w:r w:rsidRPr="00710F5B">
        <w:rPr>
          <w:rFonts w:ascii="Arial Narrow" w:hAnsi="Arial Narrow"/>
          <w:sz w:val="22"/>
          <w:szCs w:val="22"/>
          <w:lang w:val="es-CO"/>
        </w:rPr>
        <w:t xml:space="preserve"> de </w:t>
      </w:r>
      <w:r w:rsidR="00BE654A" w:rsidRPr="00710F5B">
        <w:rPr>
          <w:rFonts w:ascii="Arial Narrow" w:hAnsi="Arial Narrow"/>
          <w:sz w:val="22"/>
          <w:szCs w:val="22"/>
          <w:lang w:val="es-CO"/>
        </w:rPr>
        <w:t>cartera llevada</w:t>
      </w:r>
      <w:r w:rsidRPr="00710F5B">
        <w:rPr>
          <w:rFonts w:ascii="Arial Narrow" w:hAnsi="Arial Narrow"/>
          <w:sz w:val="22"/>
          <w:szCs w:val="22"/>
          <w:lang w:val="es-CO"/>
        </w:rPr>
        <w:t xml:space="preserve"> a cabo el 31 de diciembre de 2020.</w:t>
      </w:r>
      <w:r w:rsidRPr="00710F5B">
        <w:rPr>
          <w:rFonts w:ascii="Arial Narrow" w:hAnsi="Arial Narrow"/>
          <w:sz w:val="22"/>
          <w:szCs w:val="22"/>
          <w:lang w:val="es-CO"/>
        </w:rPr>
        <w:tab/>
      </w:r>
    </w:p>
    <w:p w14:paraId="1B3C82D8" w14:textId="77777777" w:rsidR="00277EA9" w:rsidRDefault="00277EA9" w:rsidP="00710F5B">
      <w:pPr>
        <w:jc w:val="both"/>
        <w:rPr>
          <w:rFonts w:ascii="Arial Narrow" w:hAnsi="Arial Narrow"/>
          <w:sz w:val="22"/>
          <w:szCs w:val="22"/>
          <w:lang w:val="es-CO"/>
        </w:rPr>
      </w:pPr>
    </w:p>
    <w:p w14:paraId="043FD7BF" w14:textId="2423F973"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361D49BC" w14:textId="4096B3CE"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F95610"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3AD9AED3" w14:textId="4C14A01B" w:rsidR="00277EA9" w:rsidRDefault="00277EA9" w:rsidP="00710F5B">
      <w:pPr>
        <w:jc w:val="both"/>
        <w:rPr>
          <w:rFonts w:ascii="Arial Narrow" w:hAnsi="Arial Narrow"/>
          <w:sz w:val="22"/>
          <w:szCs w:val="22"/>
          <w:lang w:val="es-CO"/>
        </w:rPr>
      </w:pPr>
    </w:p>
    <w:p w14:paraId="481728CC" w14:textId="77777777" w:rsidR="00277EA9" w:rsidRPr="00967282" w:rsidRDefault="00277EA9" w:rsidP="00277EA9">
      <w:pPr>
        <w:jc w:val="both"/>
        <w:rPr>
          <w:rFonts w:ascii="Arial Narrow" w:hAnsi="Arial Narrow"/>
          <w:b/>
          <w:bCs/>
          <w:sz w:val="22"/>
          <w:szCs w:val="22"/>
          <w:lang w:val="es-CO"/>
        </w:rPr>
      </w:pPr>
      <w:r w:rsidRPr="00967282">
        <w:rPr>
          <w:rFonts w:ascii="Arial Narrow" w:hAnsi="Arial Narrow"/>
          <w:b/>
          <w:bCs/>
          <w:sz w:val="22"/>
          <w:szCs w:val="22"/>
          <w:lang w:val="es-CO"/>
        </w:rPr>
        <w:t xml:space="preserve">CUMPLIDA Y EFECTIVA </w:t>
      </w:r>
    </w:p>
    <w:p w14:paraId="4CE7EBCA" w14:textId="784D850A" w:rsidR="002D34C3" w:rsidRDefault="002D34C3" w:rsidP="00710F5B">
      <w:pPr>
        <w:jc w:val="both"/>
        <w:rPr>
          <w:rFonts w:ascii="Arial Narrow" w:hAnsi="Arial Narrow"/>
          <w:sz w:val="22"/>
          <w:szCs w:val="22"/>
          <w:lang w:val="es-CO"/>
        </w:rPr>
      </w:pPr>
    </w:p>
    <w:p w14:paraId="7D6B60C0" w14:textId="2784550C"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277EA9">
        <w:rPr>
          <w:rFonts w:ascii="Arial Narrow" w:hAnsi="Arial Narrow"/>
          <w:b/>
          <w:bCs/>
          <w:sz w:val="22"/>
          <w:szCs w:val="22"/>
        </w:rPr>
        <w:t>4</w:t>
      </w:r>
      <w:r w:rsidRPr="00F22612">
        <w:rPr>
          <w:rFonts w:ascii="Arial Narrow" w:hAnsi="Arial Narrow"/>
          <w:b/>
          <w:bCs/>
          <w:sz w:val="22"/>
          <w:szCs w:val="22"/>
        </w:rPr>
        <w:t xml:space="preserve"> ACTIVIDAD </w:t>
      </w:r>
      <w:r>
        <w:rPr>
          <w:rFonts w:ascii="Arial Narrow" w:hAnsi="Arial Narrow"/>
          <w:b/>
          <w:bCs/>
          <w:sz w:val="22"/>
          <w:szCs w:val="22"/>
        </w:rPr>
        <w:t xml:space="preserve"> </w:t>
      </w:r>
      <w:r w:rsidR="00277EA9">
        <w:rPr>
          <w:rFonts w:ascii="Arial Narrow" w:hAnsi="Arial Narrow"/>
          <w:b/>
          <w:bCs/>
          <w:sz w:val="22"/>
          <w:szCs w:val="22"/>
        </w:rPr>
        <w:t>1</w:t>
      </w:r>
    </w:p>
    <w:p w14:paraId="1B6B9D0A" w14:textId="77777777" w:rsidR="002D34C3" w:rsidRDefault="002D34C3" w:rsidP="002D34C3">
      <w:pPr>
        <w:jc w:val="both"/>
        <w:rPr>
          <w:rFonts w:ascii="Arial Narrow" w:hAnsi="Arial Narrow"/>
          <w:noProof/>
          <w:color w:val="FF0000"/>
          <w:sz w:val="22"/>
          <w:szCs w:val="22"/>
        </w:rPr>
      </w:pPr>
    </w:p>
    <w:p w14:paraId="0A7442B5"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50F5B69C" w14:textId="77777777" w:rsidR="002D34C3" w:rsidRPr="00710F5B" w:rsidRDefault="002D34C3" w:rsidP="00710F5B">
      <w:pPr>
        <w:jc w:val="both"/>
        <w:rPr>
          <w:rFonts w:ascii="Arial Narrow" w:hAnsi="Arial Narrow"/>
          <w:sz w:val="22"/>
          <w:szCs w:val="22"/>
          <w:lang w:val="es-CO"/>
        </w:rPr>
      </w:pPr>
    </w:p>
    <w:p w14:paraId="5C01F0F2" w14:textId="77777777"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Según reportes SIIF, figuran $127.817.057 como saldos de ingresos presupuestales por imputar, de los cuales el 80% corresponde a vigencias anteriores a 2019. Estos recursos se registran como un Pasivo mientras se identifica la cuenta a la que se debe reclasificar.</w:t>
      </w:r>
    </w:p>
    <w:p w14:paraId="06ADA11E" w14:textId="77777777" w:rsidR="00406808" w:rsidRDefault="00406808" w:rsidP="00710F5B">
      <w:pPr>
        <w:jc w:val="both"/>
        <w:rPr>
          <w:rFonts w:ascii="Arial Narrow" w:hAnsi="Arial Narrow"/>
          <w:sz w:val="22"/>
          <w:szCs w:val="22"/>
          <w:lang w:val="es-CO"/>
        </w:rPr>
      </w:pPr>
    </w:p>
    <w:p w14:paraId="4E0ABF09"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7BB1B492" w14:textId="3FCE9266"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Debilidades en la gestión de identificación precisa e individualizada de derechos y/o obligaciones.</w:t>
      </w:r>
      <w:r w:rsidRPr="00710F5B">
        <w:rPr>
          <w:rFonts w:ascii="Arial Narrow" w:hAnsi="Arial Narrow"/>
          <w:sz w:val="22"/>
          <w:szCs w:val="22"/>
          <w:lang w:val="es-CO"/>
        </w:rPr>
        <w:tab/>
      </w:r>
    </w:p>
    <w:p w14:paraId="28053014" w14:textId="77777777" w:rsidR="00821BB5" w:rsidRDefault="00821BB5" w:rsidP="00710F5B">
      <w:pPr>
        <w:jc w:val="both"/>
        <w:rPr>
          <w:rFonts w:ascii="Arial Narrow" w:hAnsi="Arial Narrow"/>
          <w:sz w:val="22"/>
          <w:szCs w:val="22"/>
          <w:lang w:val="es-CO"/>
        </w:rPr>
      </w:pPr>
    </w:p>
    <w:p w14:paraId="55B47A38" w14:textId="2528D254"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29A7FEBC" w14:textId="6A1228CF"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los ingresos presupuestales por imputar</w:t>
      </w:r>
      <w:r w:rsidRPr="00710F5B">
        <w:rPr>
          <w:rFonts w:ascii="Arial Narrow" w:hAnsi="Arial Narrow"/>
          <w:sz w:val="22"/>
          <w:szCs w:val="22"/>
          <w:lang w:val="es-CO"/>
        </w:rPr>
        <w:tab/>
      </w:r>
    </w:p>
    <w:p w14:paraId="49DA13F6" w14:textId="77777777" w:rsidR="002D34C3" w:rsidRDefault="002D34C3" w:rsidP="00710F5B">
      <w:pPr>
        <w:jc w:val="both"/>
        <w:rPr>
          <w:rFonts w:ascii="Arial Narrow" w:hAnsi="Arial Narrow"/>
          <w:sz w:val="22"/>
          <w:szCs w:val="22"/>
          <w:lang w:val="es-CO"/>
        </w:rPr>
      </w:pPr>
    </w:p>
    <w:p w14:paraId="331B5FC4" w14:textId="2090B546"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05BF323E" w14:textId="2A199950"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Identificar los pagos realizados por la EPS / ARL y otros conceptos de las vigencias 2015-2020, conforme a la base de datos de los documentos de recaudo por clasificar determinando de manera individual al tercero que corresponde el pago realizado</w:t>
      </w:r>
      <w:r w:rsidR="002D34C3">
        <w:rPr>
          <w:rFonts w:ascii="Arial Narrow" w:hAnsi="Arial Narrow"/>
          <w:sz w:val="22"/>
          <w:szCs w:val="22"/>
          <w:lang w:val="es-CO"/>
        </w:rPr>
        <w:t>.</w:t>
      </w:r>
    </w:p>
    <w:p w14:paraId="0B4248B1" w14:textId="1325654E" w:rsidR="002D34C3" w:rsidRDefault="002D34C3" w:rsidP="00710F5B">
      <w:pPr>
        <w:jc w:val="both"/>
        <w:rPr>
          <w:rFonts w:ascii="Arial Narrow" w:hAnsi="Arial Narrow"/>
          <w:sz w:val="22"/>
          <w:szCs w:val="22"/>
          <w:lang w:val="es-CO"/>
        </w:rPr>
      </w:pPr>
    </w:p>
    <w:p w14:paraId="128D0B62" w14:textId="47FA5BB5"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3CF54C44" w14:textId="77777777" w:rsidR="00277EA9"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 la base de datos de los documentos de recaudo por clasificar actualizada vigencia 2015 -2020</w:t>
      </w:r>
    </w:p>
    <w:p w14:paraId="064F6414" w14:textId="77777777" w:rsidR="00277EA9" w:rsidRDefault="00277EA9" w:rsidP="00710F5B">
      <w:pPr>
        <w:jc w:val="both"/>
        <w:rPr>
          <w:rFonts w:ascii="Arial Narrow" w:hAnsi="Arial Narrow"/>
          <w:sz w:val="22"/>
          <w:szCs w:val="22"/>
          <w:lang w:val="es-CO"/>
        </w:rPr>
      </w:pPr>
    </w:p>
    <w:p w14:paraId="1A4CEAAA" w14:textId="13A5D44A"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1CA28E5C" w14:textId="7D565B91" w:rsidR="00710F5B" w:rsidRP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F95610"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5F5C3866" w14:textId="03EC9158" w:rsidR="002D34C3" w:rsidRDefault="009B7E06" w:rsidP="00710F5B">
      <w:pPr>
        <w:jc w:val="both"/>
        <w:rPr>
          <w:rFonts w:ascii="Arial Narrow" w:hAnsi="Arial Narrow"/>
          <w:sz w:val="22"/>
          <w:szCs w:val="22"/>
          <w:lang w:val="es-CO"/>
        </w:rPr>
      </w:pPr>
      <w:r w:rsidRPr="009B7E06">
        <w:rPr>
          <w:rFonts w:ascii="Arial Narrow" w:hAnsi="Arial Narrow"/>
          <w:sz w:val="22"/>
          <w:szCs w:val="22"/>
          <w:lang w:val="es-CO"/>
        </w:rPr>
        <w:t>En el reporte al 30 de diciembre de 2021</w:t>
      </w:r>
      <w:r w:rsidR="00F95610">
        <w:rPr>
          <w:rFonts w:ascii="Arial Narrow" w:hAnsi="Arial Narrow"/>
          <w:sz w:val="22"/>
          <w:szCs w:val="22"/>
          <w:lang w:val="es-CO"/>
        </w:rPr>
        <w:t>,</w:t>
      </w:r>
      <w:r w:rsidRPr="009B7E06">
        <w:rPr>
          <w:rFonts w:ascii="Arial Narrow" w:hAnsi="Arial Narrow"/>
          <w:sz w:val="22"/>
          <w:szCs w:val="22"/>
          <w:lang w:val="es-CO"/>
        </w:rPr>
        <w:t xml:space="preserve"> </w:t>
      </w:r>
      <w:r w:rsidR="00F95610">
        <w:rPr>
          <w:rFonts w:ascii="Arial Narrow" w:hAnsi="Arial Narrow"/>
          <w:sz w:val="22"/>
          <w:szCs w:val="22"/>
          <w:lang w:val="es-CO"/>
        </w:rPr>
        <w:t>c</w:t>
      </w:r>
      <w:r w:rsidRPr="009B7E06">
        <w:rPr>
          <w:rFonts w:ascii="Arial Narrow" w:hAnsi="Arial Narrow"/>
          <w:sz w:val="22"/>
          <w:szCs w:val="22"/>
          <w:lang w:val="es-CO"/>
        </w:rPr>
        <w:t>on memorando No. 20224000000333 del 20 de enero de 2022, Reporta ajustes contables, se evalúa como efectiva.</w:t>
      </w:r>
    </w:p>
    <w:p w14:paraId="6AB76D3A" w14:textId="19E63FB6" w:rsidR="009B7E06" w:rsidRDefault="009B7E06" w:rsidP="00710F5B">
      <w:pPr>
        <w:jc w:val="both"/>
        <w:rPr>
          <w:rFonts w:ascii="Arial Narrow" w:hAnsi="Arial Narrow"/>
          <w:sz w:val="22"/>
          <w:szCs w:val="22"/>
          <w:lang w:val="es-CO"/>
        </w:rPr>
      </w:pPr>
    </w:p>
    <w:p w14:paraId="3126E356" w14:textId="0E44E50D" w:rsidR="009B7E06" w:rsidRPr="009B7E06" w:rsidRDefault="009B7E06" w:rsidP="00710F5B">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4766943C" w14:textId="45519B69" w:rsidR="002D34C3" w:rsidRPr="009B7E06" w:rsidRDefault="002D34C3" w:rsidP="00710F5B">
      <w:pPr>
        <w:jc w:val="both"/>
        <w:rPr>
          <w:rFonts w:ascii="Arial Narrow" w:hAnsi="Arial Narrow"/>
          <w:b/>
          <w:bCs/>
          <w:sz w:val="22"/>
          <w:szCs w:val="22"/>
          <w:lang w:val="es-CO"/>
        </w:rPr>
      </w:pPr>
    </w:p>
    <w:p w14:paraId="0598D930" w14:textId="7F483DAB"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9B7E06">
        <w:rPr>
          <w:rFonts w:ascii="Arial Narrow" w:hAnsi="Arial Narrow"/>
          <w:b/>
          <w:bCs/>
          <w:sz w:val="22"/>
          <w:szCs w:val="22"/>
        </w:rPr>
        <w:t xml:space="preserve"> </w:t>
      </w:r>
      <w:r w:rsidR="00F95610">
        <w:rPr>
          <w:rFonts w:ascii="Arial Narrow" w:hAnsi="Arial Narrow"/>
          <w:b/>
          <w:bCs/>
          <w:sz w:val="22"/>
          <w:szCs w:val="22"/>
        </w:rPr>
        <w:t xml:space="preserve">4 </w:t>
      </w:r>
      <w:r w:rsidR="00F95610" w:rsidRPr="00F22612">
        <w:rPr>
          <w:rFonts w:ascii="Arial Narrow" w:hAnsi="Arial Narrow"/>
          <w:b/>
          <w:bCs/>
          <w:sz w:val="22"/>
          <w:szCs w:val="22"/>
        </w:rPr>
        <w:t>ACTIVIDAD</w:t>
      </w:r>
      <w:r w:rsidRPr="00F22612">
        <w:rPr>
          <w:rFonts w:ascii="Arial Narrow" w:hAnsi="Arial Narrow"/>
          <w:b/>
          <w:bCs/>
          <w:sz w:val="22"/>
          <w:szCs w:val="22"/>
        </w:rPr>
        <w:t xml:space="preserve"> </w:t>
      </w:r>
      <w:r w:rsidR="009B7E06">
        <w:rPr>
          <w:rFonts w:ascii="Arial Narrow" w:hAnsi="Arial Narrow"/>
          <w:b/>
          <w:bCs/>
          <w:sz w:val="22"/>
          <w:szCs w:val="22"/>
        </w:rPr>
        <w:t>2</w:t>
      </w:r>
      <w:r>
        <w:rPr>
          <w:rFonts w:ascii="Arial Narrow" w:hAnsi="Arial Narrow"/>
          <w:b/>
          <w:bCs/>
          <w:sz w:val="22"/>
          <w:szCs w:val="22"/>
        </w:rPr>
        <w:t xml:space="preserve"> </w:t>
      </w:r>
    </w:p>
    <w:p w14:paraId="53D0AD2D" w14:textId="77777777" w:rsidR="002D34C3" w:rsidRDefault="002D34C3" w:rsidP="002D34C3">
      <w:pPr>
        <w:jc w:val="both"/>
        <w:rPr>
          <w:rFonts w:ascii="Arial Narrow" w:hAnsi="Arial Narrow"/>
          <w:noProof/>
          <w:color w:val="FF0000"/>
          <w:sz w:val="22"/>
          <w:szCs w:val="22"/>
        </w:rPr>
      </w:pPr>
    </w:p>
    <w:p w14:paraId="74FA5194" w14:textId="77777777" w:rsidR="00BA14E7" w:rsidRDefault="00BA14E7" w:rsidP="002D34C3">
      <w:pPr>
        <w:jc w:val="both"/>
        <w:rPr>
          <w:rFonts w:ascii="Arial Narrow" w:hAnsi="Arial Narrow"/>
          <w:sz w:val="22"/>
          <w:szCs w:val="22"/>
        </w:rPr>
      </w:pPr>
    </w:p>
    <w:p w14:paraId="45F242C6" w14:textId="77777777" w:rsidR="00BA14E7" w:rsidRDefault="00BA14E7" w:rsidP="002D34C3">
      <w:pPr>
        <w:jc w:val="both"/>
        <w:rPr>
          <w:rFonts w:ascii="Arial Narrow" w:hAnsi="Arial Narrow"/>
          <w:sz w:val="22"/>
          <w:szCs w:val="22"/>
        </w:rPr>
      </w:pPr>
    </w:p>
    <w:p w14:paraId="07906DAB" w14:textId="4218A156"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28ECF032" w14:textId="77777777"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lastRenderedPageBreak/>
        <w:t>Según reportes SIIF, figuran $127.817.057 como saldos de ingresos presupuestales por imputar, de los cuales el 80% corresponde a vigencias anteriores a 2019. Estos recursos se registran como un Pasivo mientras se identifica la cuenta a la que se debe reclasificar.</w:t>
      </w:r>
    </w:p>
    <w:p w14:paraId="122D08E8" w14:textId="77777777" w:rsidR="00406808" w:rsidRDefault="00406808" w:rsidP="00710F5B">
      <w:pPr>
        <w:jc w:val="both"/>
        <w:rPr>
          <w:rFonts w:ascii="Arial Narrow" w:hAnsi="Arial Narrow"/>
          <w:sz w:val="22"/>
          <w:szCs w:val="22"/>
          <w:lang w:val="es-CO"/>
        </w:rPr>
      </w:pPr>
    </w:p>
    <w:p w14:paraId="64BB5D35"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569FDBBE" w14:textId="5908E5E9"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Debilidades en la gestión de identificación precisa e individualizada de derechos y/o obligaciones.</w:t>
      </w:r>
      <w:r w:rsidRPr="00710F5B">
        <w:rPr>
          <w:rFonts w:ascii="Arial Narrow" w:hAnsi="Arial Narrow"/>
          <w:sz w:val="22"/>
          <w:szCs w:val="22"/>
          <w:lang w:val="es-CO"/>
        </w:rPr>
        <w:tab/>
      </w:r>
    </w:p>
    <w:p w14:paraId="0B298EF5" w14:textId="77777777" w:rsidR="002D34C3" w:rsidRDefault="002D34C3" w:rsidP="00710F5B">
      <w:pPr>
        <w:jc w:val="both"/>
        <w:rPr>
          <w:rFonts w:ascii="Arial Narrow" w:hAnsi="Arial Narrow"/>
          <w:sz w:val="22"/>
          <w:szCs w:val="22"/>
          <w:lang w:val="es-CO"/>
        </w:rPr>
      </w:pPr>
    </w:p>
    <w:p w14:paraId="5A6A8FDE" w14:textId="30C4F53A"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35A6FBF6" w14:textId="6A870F80"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los ingresos presupuestales por imputar</w:t>
      </w:r>
      <w:r w:rsidRPr="00710F5B">
        <w:rPr>
          <w:rFonts w:ascii="Arial Narrow" w:hAnsi="Arial Narrow"/>
          <w:sz w:val="22"/>
          <w:szCs w:val="22"/>
          <w:lang w:val="es-CO"/>
        </w:rPr>
        <w:tab/>
      </w:r>
    </w:p>
    <w:p w14:paraId="05E6FCE7" w14:textId="77777777" w:rsidR="002D34C3" w:rsidRDefault="002D34C3" w:rsidP="00710F5B">
      <w:pPr>
        <w:jc w:val="both"/>
        <w:rPr>
          <w:rFonts w:ascii="Arial Narrow" w:hAnsi="Arial Narrow"/>
          <w:sz w:val="22"/>
          <w:szCs w:val="22"/>
          <w:lang w:val="es-CO"/>
        </w:rPr>
      </w:pPr>
    </w:p>
    <w:p w14:paraId="1F6984D5" w14:textId="5CB02BDD"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2CEB9DB2" w14:textId="0F0073DC"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Solicitar al Grupo de Gestión Financiera la asignación del Documento de Recaudo por Clasificar de cada Dirección Territorial para realizar los respectivos reintegros, adjuntando el soporte de </w:t>
      </w:r>
      <w:proofErr w:type="gramStart"/>
      <w:r w:rsidRPr="00710F5B">
        <w:rPr>
          <w:rFonts w:ascii="Arial Narrow" w:hAnsi="Arial Narrow"/>
          <w:sz w:val="22"/>
          <w:szCs w:val="22"/>
          <w:lang w:val="es-CO"/>
        </w:rPr>
        <w:t>pago  y</w:t>
      </w:r>
      <w:proofErr w:type="gramEnd"/>
      <w:r w:rsidRPr="00710F5B">
        <w:rPr>
          <w:rFonts w:ascii="Arial Narrow" w:hAnsi="Arial Narrow"/>
          <w:sz w:val="22"/>
          <w:szCs w:val="22"/>
          <w:lang w:val="es-CO"/>
        </w:rPr>
        <w:t xml:space="preserve"> el número de documento de recaudo por clasificar</w:t>
      </w:r>
      <w:r w:rsidRPr="00710F5B">
        <w:rPr>
          <w:rFonts w:ascii="Arial Narrow" w:hAnsi="Arial Narrow"/>
          <w:sz w:val="22"/>
          <w:szCs w:val="22"/>
          <w:lang w:val="es-CO"/>
        </w:rPr>
        <w:tab/>
      </w:r>
    </w:p>
    <w:p w14:paraId="3AA52147" w14:textId="77777777" w:rsidR="00821BB5" w:rsidRDefault="00821BB5" w:rsidP="00710F5B">
      <w:pPr>
        <w:jc w:val="both"/>
        <w:rPr>
          <w:rFonts w:ascii="Arial Narrow" w:hAnsi="Arial Narrow"/>
          <w:sz w:val="22"/>
          <w:szCs w:val="22"/>
          <w:lang w:val="es-CO"/>
        </w:rPr>
      </w:pPr>
    </w:p>
    <w:p w14:paraId="6D67DC3A" w14:textId="44788B11"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306123E2" w14:textId="5BCDC55E"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presentan los correos electronicos por medio de los cuales las DTs solicitan al GGF la asignación del Documento de Recaudo por Clasificar.  </w:t>
      </w:r>
      <w:r w:rsidRPr="00710F5B">
        <w:rPr>
          <w:rFonts w:ascii="Arial Narrow" w:hAnsi="Arial Narrow"/>
          <w:sz w:val="22"/>
          <w:szCs w:val="22"/>
          <w:lang w:val="es-CO"/>
        </w:rPr>
        <w:tab/>
      </w:r>
    </w:p>
    <w:p w14:paraId="3807C0E6" w14:textId="77777777" w:rsidR="002D34C3" w:rsidRDefault="002D34C3" w:rsidP="00710F5B">
      <w:pPr>
        <w:jc w:val="both"/>
        <w:rPr>
          <w:rFonts w:ascii="Arial Narrow" w:hAnsi="Arial Narrow"/>
          <w:sz w:val="22"/>
          <w:szCs w:val="22"/>
          <w:lang w:val="es-CO"/>
        </w:rPr>
      </w:pPr>
    </w:p>
    <w:p w14:paraId="7E01157C" w14:textId="4621BEB4"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41B7C401" w14:textId="78AB690A"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F95610"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730DCD8" w14:textId="7894F0C1" w:rsidR="009B7E06" w:rsidRDefault="009B7E06" w:rsidP="00710F5B">
      <w:pPr>
        <w:jc w:val="both"/>
        <w:rPr>
          <w:rFonts w:ascii="Arial Narrow" w:hAnsi="Arial Narrow"/>
          <w:sz w:val="22"/>
          <w:szCs w:val="22"/>
          <w:lang w:val="es-CO"/>
        </w:rPr>
      </w:pPr>
    </w:p>
    <w:p w14:paraId="04E5155A" w14:textId="30D3D6AB" w:rsidR="009B7E06" w:rsidRPr="009B7E06" w:rsidRDefault="009B7E06" w:rsidP="00710F5B">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5CEFB837" w14:textId="737AEC98" w:rsidR="002D34C3" w:rsidRDefault="002D34C3" w:rsidP="00710F5B">
      <w:pPr>
        <w:jc w:val="both"/>
        <w:rPr>
          <w:rFonts w:ascii="Arial Narrow" w:hAnsi="Arial Narrow"/>
          <w:sz w:val="22"/>
          <w:szCs w:val="22"/>
          <w:lang w:val="es-CO"/>
        </w:rPr>
      </w:pPr>
    </w:p>
    <w:p w14:paraId="17F6DDB2" w14:textId="739BF6B1"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F95610">
        <w:rPr>
          <w:rFonts w:ascii="Arial Narrow" w:hAnsi="Arial Narrow"/>
          <w:b/>
          <w:bCs/>
          <w:sz w:val="22"/>
          <w:szCs w:val="22"/>
        </w:rPr>
        <w:t xml:space="preserve">4 </w:t>
      </w:r>
      <w:r w:rsidR="00F95610" w:rsidRPr="00F22612">
        <w:rPr>
          <w:rFonts w:ascii="Arial Narrow" w:hAnsi="Arial Narrow"/>
          <w:b/>
          <w:bCs/>
          <w:sz w:val="22"/>
          <w:szCs w:val="22"/>
        </w:rPr>
        <w:t>ACTIVIDAD</w:t>
      </w:r>
      <w:r w:rsidRPr="00F22612">
        <w:rPr>
          <w:rFonts w:ascii="Arial Narrow" w:hAnsi="Arial Narrow"/>
          <w:b/>
          <w:bCs/>
          <w:sz w:val="22"/>
          <w:szCs w:val="22"/>
        </w:rPr>
        <w:t xml:space="preserve"> </w:t>
      </w:r>
      <w:r w:rsidR="009B7E06">
        <w:rPr>
          <w:rFonts w:ascii="Arial Narrow" w:hAnsi="Arial Narrow"/>
          <w:b/>
          <w:bCs/>
          <w:sz w:val="22"/>
          <w:szCs w:val="22"/>
        </w:rPr>
        <w:t>3</w:t>
      </w:r>
      <w:r>
        <w:rPr>
          <w:rFonts w:ascii="Arial Narrow" w:hAnsi="Arial Narrow"/>
          <w:b/>
          <w:bCs/>
          <w:sz w:val="22"/>
          <w:szCs w:val="22"/>
        </w:rPr>
        <w:t xml:space="preserve"> </w:t>
      </w:r>
    </w:p>
    <w:p w14:paraId="45A25B7E"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18C849B6" w14:textId="4569037F"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Según reportes SIIF, figuran $127.817.057 como saldos de ingresos presupuestales por imputar, de los cuales el 80% corresponde a vigencias anteriores a 2019. Estos recursos se registran como un Pasivo mientras se identifica la cuenta a la que se debe reclasificar.</w:t>
      </w:r>
      <w:r w:rsidRPr="00710F5B">
        <w:rPr>
          <w:rFonts w:ascii="Arial Narrow" w:hAnsi="Arial Narrow"/>
          <w:sz w:val="22"/>
          <w:szCs w:val="22"/>
          <w:lang w:val="es-CO"/>
        </w:rPr>
        <w:tab/>
      </w:r>
    </w:p>
    <w:p w14:paraId="68B80689" w14:textId="76DFA915" w:rsidR="00406808" w:rsidRDefault="00406808" w:rsidP="00710F5B">
      <w:pPr>
        <w:jc w:val="both"/>
        <w:rPr>
          <w:rFonts w:ascii="Arial Narrow" w:hAnsi="Arial Narrow"/>
          <w:sz w:val="22"/>
          <w:szCs w:val="22"/>
          <w:lang w:val="es-CO"/>
        </w:rPr>
      </w:pPr>
    </w:p>
    <w:p w14:paraId="5F4B1D55"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77E5917C"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Debilidades en la gestión de identificación precisa e individualizada de derechos y/o obligaciones.</w:t>
      </w:r>
      <w:r w:rsidRPr="00710F5B">
        <w:rPr>
          <w:rFonts w:ascii="Arial Narrow" w:hAnsi="Arial Narrow"/>
          <w:sz w:val="22"/>
          <w:szCs w:val="22"/>
          <w:lang w:val="es-CO"/>
        </w:rPr>
        <w:tab/>
      </w:r>
    </w:p>
    <w:p w14:paraId="7183DF3E" w14:textId="5FE7304E" w:rsidR="002D34C3" w:rsidRDefault="002D34C3" w:rsidP="00710F5B">
      <w:pPr>
        <w:jc w:val="both"/>
        <w:rPr>
          <w:rFonts w:ascii="Arial Narrow" w:hAnsi="Arial Narrow"/>
          <w:sz w:val="22"/>
          <w:szCs w:val="22"/>
          <w:lang w:val="es-CO"/>
        </w:rPr>
      </w:pPr>
    </w:p>
    <w:p w14:paraId="433506D7" w14:textId="0C2F1ABB"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438AD5CC" w14:textId="77777777" w:rsidR="00821BB5"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la depuración e identificación de los ingresos presupuestales por imputar</w:t>
      </w:r>
    </w:p>
    <w:p w14:paraId="61EA2726" w14:textId="77777777" w:rsidR="00821BB5" w:rsidRDefault="00821BB5" w:rsidP="00710F5B">
      <w:pPr>
        <w:jc w:val="both"/>
        <w:rPr>
          <w:rFonts w:ascii="Arial Narrow" w:hAnsi="Arial Narrow" w:cs="Arial"/>
          <w:sz w:val="22"/>
          <w:szCs w:val="22"/>
          <w:lang w:val="es"/>
        </w:rPr>
      </w:pPr>
    </w:p>
    <w:p w14:paraId="59B8DEBE" w14:textId="4958776B" w:rsidR="003C44A7"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r w:rsidR="00710F5B" w:rsidRPr="00710F5B">
        <w:rPr>
          <w:rFonts w:ascii="Arial Narrow" w:hAnsi="Arial Narrow"/>
          <w:sz w:val="22"/>
          <w:szCs w:val="22"/>
          <w:lang w:val="es-CO"/>
        </w:rPr>
        <w:tab/>
      </w:r>
    </w:p>
    <w:p w14:paraId="71BE92A4" w14:textId="3BB27758" w:rsidR="003C44A7"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Elaborar </w:t>
      </w:r>
      <w:r w:rsidR="00D41E3D" w:rsidRPr="00710F5B">
        <w:rPr>
          <w:rFonts w:ascii="Arial Narrow" w:hAnsi="Arial Narrow"/>
          <w:sz w:val="22"/>
          <w:szCs w:val="22"/>
          <w:lang w:val="es-CO"/>
        </w:rPr>
        <w:t>conciliación de</w:t>
      </w:r>
      <w:r w:rsidRPr="00710F5B">
        <w:rPr>
          <w:rFonts w:ascii="Arial Narrow" w:hAnsi="Arial Narrow"/>
          <w:sz w:val="22"/>
          <w:szCs w:val="22"/>
          <w:lang w:val="es-CO"/>
        </w:rPr>
        <w:t xml:space="preserve"> saldos de recaudos por clasificar vs registros contables</w:t>
      </w:r>
      <w:r w:rsidRPr="00710F5B">
        <w:rPr>
          <w:rFonts w:ascii="Arial Narrow" w:hAnsi="Arial Narrow"/>
          <w:sz w:val="22"/>
          <w:szCs w:val="22"/>
          <w:lang w:val="es-CO"/>
        </w:rPr>
        <w:tab/>
      </w:r>
    </w:p>
    <w:p w14:paraId="7B164780" w14:textId="77777777" w:rsidR="003C44A7" w:rsidRDefault="003C44A7" w:rsidP="00710F5B">
      <w:pPr>
        <w:jc w:val="both"/>
        <w:rPr>
          <w:rFonts w:ascii="Arial Narrow" w:hAnsi="Arial Narrow"/>
          <w:sz w:val="22"/>
          <w:szCs w:val="22"/>
          <w:lang w:val="es-CO"/>
        </w:rPr>
      </w:pPr>
    </w:p>
    <w:p w14:paraId="72CAB0FF" w14:textId="64F510F5"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1B9EEA99" w14:textId="49276968"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presentan siete (7) </w:t>
      </w:r>
      <w:r w:rsidR="00F95610" w:rsidRPr="00710F5B">
        <w:rPr>
          <w:rFonts w:ascii="Arial Narrow" w:hAnsi="Arial Narrow"/>
          <w:sz w:val="22"/>
          <w:szCs w:val="22"/>
          <w:lang w:val="es-CO"/>
        </w:rPr>
        <w:t>conciliaciones de</w:t>
      </w:r>
      <w:r w:rsidRPr="00710F5B">
        <w:rPr>
          <w:rFonts w:ascii="Arial Narrow" w:hAnsi="Arial Narrow"/>
          <w:sz w:val="22"/>
          <w:szCs w:val="22"/>
          <w:lang w:val="es-CO"/>
        </w:rPr>
        <w:t xml:space="preserve"> saldos de recaudos por clasificar vs registros contables.</w:t>
      </w:r>
      <w:r w:rsidRPr="00710F5B">
        <w:rPr>
          <w:rFonts w:ascii="Arial Narrow" w:hAnsi="Arial Narrow"/>
          <w:sz w:val="22"/>
          <w:szCs w:val="22"/>
          <w:lang w:val="es-CO"/>
        </w:rPr>
        <w:tab/>
      </w:r>
    </w:p>
    <w:p w14:paraId="5A03C165" w14:textId="77777777" w:rsidR="002D34C3" w:rsidRDefault="002D34C3" w:rsidP="00710F5B">
      <w:pPr>
        <w:jc w:val="both"/>
        <w:rPr>
          <w:rFonts w:ascii="Arial Narrow" w:hAnsi="Arial Narrow"/>
          <w:sz w:val="22"/>
          <w:szCs w:val="22"/>
          <w:lang w:val="es-CO"/>
        </w:rPr>
      </w:pPr>
    </w:p>
    <w:p w14:paraId="11502DC2" w14:textId="73442735"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lastRenderedPageBreak/>
        <w:t xml:space="preserve">CONCLUSIÓN O JUSTIFICACIÒN DE CUMPLIMIENTO </w:t>
      </w:r>
    </w:p>
    <w:p w14:paraId="41E72824" w14:textId="0E6072CE"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F95610"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F736D71" w14:textId="77777777" w:rsidR="002D34C3" w:rsidRPr="00710F5B" w:rsidRDefault="002D34C3" w:rsidP="00710F5B">
      <w:pPr>
        <w:jc w:val="both"/>
        <w:rPr>
          <w:rFonts w:ascii="Arial Narrow" w:hAnsi="Arial Narrow"/>
          <w:sz w:val="22"/>
          <w:szCs w:val="22"/>
          <w:lang w:val="es-CO"/>
        </w:rPr>
      </w:pPr>
    </w:p>
    <w:p w14:paraId="5BFBB562" w14:textId="69BC842B" w:rsidR="00710F5B" w:rsidRDefault="00BD0FDF" w:rsidP="00710F5B">
      <w:pPr>
        <w:jc w:val="both"/>
        <w:rPr>
          <w:rFonts w:ascii="Arial Narrow" w:hAnsi="Arial Narrow"/>
          <w:sz w:val="22"/>
          <w:szCs w:val="22"/>
          <w:lang w:val="es-CO"/>
        </w:rPr>
      </w:pPr>
      <w:r w:rsidRPr="00710F5B">
        <w:rPr>
          <w:rFonts w:ascii="Arial Narrow" w:hAnsi="Arial Narrow"/>
          <w:sz w:val="22"/>
          <w:szCs w:val="22"/>
          <w:lang w:val="es-CO"/>
        </w:rPr>
        <w:t>En</w:t>
      </w:r>
      <w:r w:rsidR="00710F5B" w:rsidRPr="00710F5B">
        <w:rPr>
          <w:rFonts w:ascii="Arial Narrow" w:hAnsi="Arial Narrow"/>
          <w:sz w:val="22"/>
          <w:szCs w:val="22"/>
          <w:lang w:val="es-CO"/>
        </w:rPr>
        <w:t xml:space="preserve"> el reporte al 30 de diciembre de 2021</w:t>
      </w:r>
      <w:r>
        <w:rPr>
          <w:rFonts w:ascii="Arial Narrow" w:hAnsi="Arial Narrow"/>
          <w:sz w:val="22"/>
          <w:szCs w:val="22"/>
          <w:lang w:val="es-CO"/>
        </w:rPr>
        <w:t>, c</w:t>
      </w:r>
      <w:r w:rsidR="00710F5B" w:rsidRPr="00710F5B">
        <w:rPr>
          <w:rFonts w:ascii="Arial Narrow" w:hAnsi="Arial Narrow"/>
          <w:sz w:val="22"/>
          <w:szCs w:val="22"/>
          <w:lang w:val="es-CO"/>
        </w:rPr>
        <w:t>on memorando 20214000007613 del 15 de diciembre 2021, se present</w:t>
      </w:r>
      <w:r>
        <w:rPr>
          <w:rFonts w:ascii="Arial Narrow" w:hAnsi="Arial Narrow"/>
          <w:sz w:val="22"/>
          <w:szCs w:val="22"/>
          <w:lang w:val="es-CO"/>
        </w:rPr>
        <w:t>a</w:t>
      </w:r>
      <w:r w:rsidR="00710F5B" w:rsidRPr="00710F5B">
        <w:rPr>
          <w:rFonts w:ascii="Arial Narrow" w:hAnsi="Arial Narrow"/>
          <w:sz w:val="22"/>
          <w:szCs w:val="22"/>
          <w:lang w:val="es-CO"/>
        </w:rPr>
        <w:t>n soportes, se mantiene la No Efectividad. Se evaluará a 30 de Junio de 2022"</w:t>
      </w:r>
    </w:p>
    <w:p w14:paraId="7FB27AE1" w14:textId="20C204B8" w:rsidR="002D34C3" w:rsidRDefault="002D34C3" w:rsidP="002D34C3">
      <w:pPr>
        <w:jc w:val="both"/>
        <w:rPr>
          <w:rFonts w:ascii="Arial Narrow" w:hAnsi="Arial Narrow"/>
          <w:b/>
          <w:bCs/>
          <w:sz w:val="22"/>
          <w:szCs w:val="22"/>
        </w:rPr>
      </w:pPr>
    </w:p>
    <w:p w14:paraId="05C69DB5" w14:textId="2ECD97FE" w:rsidR="003C44A7" w:rsidRPr="009B7E06" w:rsidRDefault="003C44A7" w:rsidP="003C44A7">
      <w:pPr>
        <w:jc w:val="both"/>
        <w:rPr>
          <w:rFonts w:ascii="Arial Narrow" w:hAnsi="Arial Narrow"/>
          <w:b/>
          <w:bCs/>
          <w:sz w:val="22"/>
          <w:szCs w:val="22"/>
          <w:lang w:val="es-CO"/>
        </w:rPr>
      </w:pPr>
      <w:r w:rsidRPr="009B7E06">
        <w:rPr>
          <w:rFonts w:ascii="Arial Narrow" w:hAnsi="Arial Narrow"/>
          <w:b/>
          <w:bCs/>
          <w:sz w:val="22"/>
          <w:szCs w:val="22"/>
          <w:lang w:val="es-CO"/>
        </w:rPr>
        <w:t xml:space="preserve">CUMPLIDA  </w:t>
      </w:r>
    </w:p>
    <w:p w14:paraId="4E3BCD33" w14:textId="77777777" w:rsidR="003C44A7" w:rsidRDefault="003C44A7" w:rsidP="002D34C3">
      <w:pPr>
        <w:jc w:val="both"/>
        <w:rPr>
          <w:rFonts w:ascii="Arial Narrow" w:hAnsi="Arial Narrow"/>
          <w:b/>
          <w:bCs/>
          <w:sz w:val="22"/>
          <w:szCs w:val="22"/>
        </w:rPr>
      </w:pPr>
    </w:p>
    <w:p w14:paraId="36F5A659" w14:textId="63024EDA"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5 </w:t>
      </w:r>
      <w:r w:rsidR="00BD0FDF" w:rsidRPr="00F22612">
        <w:rPr>
          <w:rFonts w:ascii="Arial Narrow" w:hAnsi="Arial Narrow"/>
          <w:b/>
          <w:bCs/>
          <w:sz w:val="22"/>
          <w:szCs w:val="22"/>
        </w:rPr>
        <w:t>ACTIVIDAD</w:t>
      </w:r>
      <w:r w:rsidRPr="00F22612">
        <w:rPr>
          <w:rFonts w:ascii="Arial Narrow" w:hAnsi="Arial Narrow"/>
          <w:b/>
          <w:bCs/>
          <w:sz w:val="22"/>
          <w:szCs w:val="22"/>
        </w:rPr>
        <w:t xml:space="preserve"> </w:t>
      </w:r>
      <w:r w:rsidR="003C44A7">
        <w:rPr>
          <w:rFonts w:ascii="Arial Narrow" w:hAnsi="Arial Narrow"/>
          <w:b/>
          <w:bCs/>
          <w:sz w:val="22"/>
          <w:szCs w:val="22"/>
        </w:rPr>
        <w:t>1</w:t>
      </w:r>
      <w:r>
        <w:rPr>
          <w:rFonts w:ascii="Arial Narrow" w:hAnsi="Arial Narrow"/>
          <w:b/>
          <w:bCs/>
          <w:sz w:val="22"/>
          <w:szCs w:val="22"/>
        </w:rPr>
        <w:t xml:space="preserve"> </w:t>
      </w:r>
    </w:p>
    <w:p w14:paraId="08FB63BA" w14:textId="77777777" w:rsidR="002D34C3" w:rsidRDefault="002D34C3" w:rsidP="002D34C3">
      <w:pPr>
        <w:jc w:val="both"/>
        <w:rPr>
          <w:rFonts w:ascii="Arial Narrow" w:hAnsi="Arial Narrow"/>
          <w:noProof/>
          <w:color w:val="FF0000"/>
          <w:sz w:val="22"/>
          <w:szCs w:val="22"/>
        </w:rPr>
      </w:pPr>
    </w:p>
    <w:p w14:paraId="2F2D7D4F"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53818938" w14:textId="5FB12E67" w:rsidR="003C44A7" w:rsidRDefault="00710F5B" w:rsidP="00710F5B">
      <w:pPr>
        <w:jc w:val="both"/>
        <w:rPr>
          <w:rFonts w:ascii="Arial Narrow" w:hAnsi="Arial Narrow"/>
          <w:sz w:val="22"/>
          <w:szCs w:val="22"/>
          <w:lang w:val="es-CO"/>
        </w:rPr>
      </w:pPr>
      <w:r w:rsidRPr="00710F5B">
        <w:rPr>
          <w:rFonts w:ascii="Arial Narrow" w:hAnsi="Arial Narrow"/>
          <w:sz w:val="22"/>
          <w:szCs w:val="22"/>
          <w:lang w:val="es-CO"/>
        </w:rPr>
        <w:t>Para el cierre presupuestal de la vigencia 2019, la Dirección Territorial Caribe, constituyó dos Reservas presupuestales: Convenio de Asociación 008 suscrito en noviembre de 2019 con plazo de ejecución julio de 2020, con el objeto de Aunar esfuerzos técnicos, humanos y financieros, para la implementación de los planes de mejoramiento e inversión que permitan el fortalecimiento</w:t>
      </w:r>
      <w:r w:rsidR="003C44A7">
        <w:rPr>
          <w:rFonts w:ascii="Arial Narrow" w:hAnsi="Arial Narrow"/>
          <w:sz w:val="22"/>
          <w:szCs w:val="22"/>
          <w:lang w:val="es-CO"/>
        </w:rPr>
        <w:t>.</w:t>
      </w:r>
    </w:p>
    <w:p w14:paraId="2B4E0E2B" w14:textId="6C825EE9" w:rsidR="00406808" w:rsidRDefault="00406808" w:rsidP="00710F5B">
      <w:pPr>
        <w:jc w:val="both"/>
        <w:rPr>
          <w:rFonts w:ascii="Arial Narrow" w:hAnsi="Arial Narrow"/>
          <w:sz w:val="22"/>
          <w:szCs w:val="22"/>
          <w:lang w:val="es-CO"/>
        </w:rPr>
      </w:pPr>
    </w:p>
    <w:p w14:paraId="29D7203E"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45794333" w14:textId="445FBF7D"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inobservancia de las normas aplicables para constitución de reservas.</w:t>
      </w:r>
      <w:r w:rsidRPr="00710F5B">
        <w:rPr>
          <w:rFonts w:ascii="Arial Narrow" w:hAnsi="Arial Narrow"/>
          <w:sz w:val="22"/>
          <w:szCs w:val="22"/>
          <w:lang w:val="es-CO"/>
        </w:rPr>
        <w:tab/>
      </w:r>
    </w:p>
    <w:p w14:paraId="0B3DF0B6" w14:textId="77777777" w:rsidR="002D34C3" w:rsidRDefault="002D34C3" w:rsidP="00710F5B">
      <w:pPr>
        <w:jc w:val="both"/>
        <w:rPr>
          <w:rFonts w:ascii="Arial Narrow" w:hAnsi="Arial Narrow"/>
          <w:sz w:val="22"/>
          <w:szCs w:val="22"/>
          <w:lang w:val="es-CO"/>
        </w:rPr>
      </w:pPr>
    </w:p>
    <w:p w14:paraId="0E075D00" w14:textId="2757AAA6"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02E4B2B0" w14:textId="77777777" w:rsidR="00821BB5" w:rsidRDefault="00710F5B" w:rsidP="00710F5B">
      <w:pPr>
        <w:jc w:val="both"/>
        <w:rPr>
          <w:rFonts w:ascii="Arial Narrow" w:hAnsi="Arial Narrow"/>
          <w:sz w:val="22"/>
          <w:szCs w:val="22"/>
          <w:lang w:val="es-CO"/>
        </w:rPr>
      </w:pPr>
      <w:r w:rsidRPr="00710F5B">
        <w:rPr>
          <w:rFonts w:ascii="Arial Narrow" w:hAnsi="Arial Narrow"/>
          <w:sz w:val="22"/>
          <w:szCs w:val="22"/>
          <w:lang w:val="es-CO"/>
        </w:rPr>
        <w:t>Fortalecer el ejercicio de la supervisión mediante actividades de entrenamiento a los supervisores de convenios y contratos</w:t>
      </w:r>
    </w:p>
    <w:p w14:paraId="2FBE6152" w14:textId="77777777" w:rsidR="00821BB5" w:rsidRDefault="00821BB5" w:rsidP="00710F5B">
      <w:pPr>
        <w:jc w:val="both"/>
        <w:rPr>
          <w:rFonts w:ascii="Arial Narrow" w:hAnsi="Arial Narrow"/>
          <w:sz w:val="22"/>
          <w:szCs w:val="22"/>
          <w:lang w:val="es-CO"/>
        </w:rPr>
      </w:pPr>
    </w:p>
    <w:p w14:paraId="088CBA12" w14:textId="5DEC6965" w:rsidR="002D34C3"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r w:rsidR="00710F5B" w:rsidRPr="00710F5B">
        <w:rPr>
          <w:rFonts w:ascii="Arial Narrow" w:hAnsi="Arial Narrow"/>
          <w:sz w:val="22"/>
          <w:szCs w:val="22"/>
          <w:lang w:val="es-CO"/>
        </w:rPr>
        <w:tab/>
      </w:r>
    </w:p>
    <w:p w14:paraId="0CAC7BD0"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capacitaciones a los Supervisores de la DTCA, enfatizando en manual de contratación y supervisión de la entidad, así como la normatividad vigente en materia de constitución de reservas y vigencias futuras, teniendo en cuenta los lineamientos internos de la entidad en esta materia.</w:t>
      </w:r>
      <w:r w:rsidRPr="00710F5B">
        <w:rPr>
          <w:rFonts w:ascii="Arial Narrow" w:hAnsi="Arial Narrow"/>
          <w:sz w:val="22"/>
          <w:szCs w:val="22"/>
          <w:lang w:val="es-CO"/>
        </w:rPr>
        <w:tab/>
      </w:r>
    </w:p>
    <w:p w14:paraId="0AA79A94" w14:textId="18A113B1" w:rsidR="002D34C3" w:rsidRDefault="002D34C3" w:rsidP="00710F5B">
      <w:pPr>
        <w:jc w:val="both"/>
        <w:rPr>
          <w:rFonts w:ascii="Arial Narrow" w:hAnsi="Arial Narrow"/>
          <w:sz w:val="22"/>
          <w:szCs w:val="22"/>
          <w:lang w:val="es-CO"/>
        </w:rPr>
      </w:pPr>
    </w:p>
    <w:p w14:paraId="3C78A045" w14:textId="7AA95E17"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112B0E49" w14:textId="4C78A3AE"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w:t>
      </w:r>
      <w:r w:rsidR="00BA14E7" w:rsidRPr="00710F5B">
        <w:rPr>
          <w:rFonts w:ascii="Arial Narrow" w:hAnsi="Arial Narrow"/>
          <w:sz w:val="22"/>
          <w:szCs w:val="22"/>
          <w:lang w:val="es-CO"/>
        </w:rPr>
        <w:t>aporta la</w:t>
      </w:r>
      <w:r w:rsidRPr="00710F5B">
        <w:rPr>
          <w:rFonts w:ascii="Arial Narrow" w:hAnsi="Arial Narrow"/>
          <w:sz w:val="22"/>
          <w:szCs w:val="22"/>
          <w:lang w:val="es-CO"/>
        </w:rPr>
        <w:t xml:space="preserve"> </w:t>
      </w:r>
      <w:r w:rsidR="00BD0FDF" w:rsidRPr="00710F5B">
        <w:rPr>
          <w:rFonts w:ascii="Arial Narrow" w:hAnsi="Arial Narrow"/>
          <w:sz w:val="22"/>
          <w:szCs w:val="22"/>
          <w:lang w:val="es-CO"/>
        </w:rPr>
        <w:t>presentación</w:t>
      </w:r>
      <w:r w:rsidRPr="00710F5B">
        <w:rPr>
          <w:rFonts w:ascii="Arial Narrow" w:hAnsi="Arial Narrow"/>
          <w:sz w:val="22"/>
          <w:szCs w:val="22"/>
          <w:lang w:val="es-CO"/>
        </w:rPr>
        <w:t xml:space="preserve"> y listado de asistencia a la capacitacion: CAPACITACIÓN PARA EL FORTALECIMIENTO DEL EJERCICIO DE SUPERVISIÓN - DTCA, con la presentacion denominada POLITICA DE PREVENCION DAÑO JIRIDICO.</w:t>
      </w:r>
    </w:p>
    <w:p w14:paraId="2D91E11E" w14:textId="77777777" w:rsidR="002D34C3" w:rsidRDefault="002D34C3" w:rsidP="00710F5B">
      <w:pPr>
        <w:jc w:val="both"/>
        <w:rPr>
          <w:rFonts w:ascii="Arial Narrow" w:hAnsi="Arial Narrow"/>
          <w:sz w:val="22"/>
          <w:szCs w:val="22"/>
          <w:lang w:val="es-CO"/>
        </w:rPr>
      </w:pPr>
    </w:p>
    <w:p w14:paraId="5665F38F" w14:textId="7A8953C6"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0760541" w14:textId="54CBEE84" w:rsidR="002D34C3" w:rsidRDefault="002D34C3" w:rsidP="002D34C3">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57B12ECA" w14:textId="77777777" w:rsidR="003C44A7" w:rsidRDefault="003C44A7" w:rsidP="003C44A7">
      <w:pPr>
        <w:jc w:val="both"/>
        <w:rPr>
          <w:rFonts w:ascii="Arial Narrow" w:hAnsi="Arial Narrow"/>
          <w:sz w:val="22"/>
          <w:szCs w:val="22"/>
          <w:lang w:val="es-CO"/>
        </w:rPr>
      </w:pPr>
    </w:p>
    <w:p w14:paraId="24692396" w14:textId="651D916F" w:rsidR="002D34C3" w:rsidRPr="003C44A7" w:rsidRDefault="003C44A7" w:rsidP="00710F5B">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03D3DB35" w14:textId="718D3048" w:rsidR="002D34C3" w:rsidRDefault="002D34C3" w:rsidP="00710F5B">
      <w:pPr>
        <w:jc w:val="both"/>
        <w:rPr>
          <w:rFonts w:ascii="Arial Narrow" w:hAnsi="Arial Narrow"/>
          <w:sz w:val="22"/>
          <w:szCs w:val="22"/>
          <w:lang w:val="es-CO"/>
        </w:rPr>
      </w:pPr>
    </w:p>
    <w:p w14:paraId="2BC132BB" w14:textId="74D1DE66"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Pr>
          <w:rFonts w:ascii="Arial Narrow" w:hAnsi="Arial Narrow"/>
          <w:b/>
          <w:bCs/>
          <w:sz w:val="22"/>
          <w:szCs w:val="22"/>
        </w:rPr>
        <w:t xml:space="preserve"> </w:t>
      </w:r>
      <w:r w:rsidR="003C44A7">
        <w:rPr>
          <w:rFonts w:ascii="Arial Narrow" w:hAnsi="Arial Narrow"/>
          <w:b/>
          <w:bCs/>
          <w:sz w:val="22"/>
          <w:szCs w:val="22"/>
        </w:rPr>
        <w:t>6</w:t>
      </w:r>
      <w:r w:rsidRPr="00F22612">
        <w:rPr>
          <w:rFonts w:ascii="Arial Narrow" w:hAnsi="Arial Narrow"/>
          <w:b/>
          <w:bCs/>
          <w:sz w:val="22"/>
          <w:szCs w:val="22"/>
        </w:rPr>
        <w:t xml:space="preserve"> ACTIVIDAD</w:t>
      </w:r>
      <w:r w:rsidR="003C44A7">
        <w:rPr>
          <w:rFonts w:ascii="Arial Narrow" w:hAnsi="Arial Narrow"/>
          <w:b/>
          <w:bCs/>
          <w:sz w:val="22"/>
          <w:szCs w:val="22"/>
        </w:rPr>
        <w:t xml:space="preserve"> 1</w:t>
      </w:r>
      <w:r w:rsidRPr="00F22612">
        <w:rPr>
          <w:rFonts w:ascii="Arial Narrow" w:hAnsi="Arial Narrow"/>
          <w:b/>
          <w:bCs/>
          <w:sz w:val="22"/>
          <w:szCs w:val="22"/>
        </w:rPr>
        <w:t xml:space="preserve"> </w:t>
      </w:r>
      <w:r>
        <w:rPr>
          <w:rFonts w:ascii="Arial Narrow" w:hAnsi="Arial Narrow"/>
          <w:b/>
          <w:bCs/>
          <w:sz w:val="22"/>
          <w:szCs w:val="22"/>
        </w:rPr>
        <w:t xml:space="preserve"> </w:t>
      </w:r>
    </w:p>
    <w:p w14:paraId="2DC3ECED" w14:textId="77777777" w:rsidR="002D34C3" w:rsidRDefault="002D34C3" w:rsidP="002D34C3">
      <w:pPr>
        <w:jc w:val="both"/>
        <w:rPr>
          <w:rFonts w:ascii="Arial Narrow" w:hAnsi="Arial Narrow"/>
          <w:noProof/>
          <w:color w:val="FF0000"/>
          <w:sz w:val="22"/>
          <w:szCs w:val="22"/>
        </w:rPr>
      </w:pPr>
    </w:p>
    <w:p w14:paraId="50651464"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25A09EB4" w14:textId="77777777"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lastRenderedPageBreak/>
        <w:t xml:space="preserve">Durante el ejercicio del proceso auditor, mediante consulta en el aplicativo </w:t>
      </w:r>
      <w:proofErr w:type="gramStart"/>
      <w:r w:rsidRPr="00710F5B">
        <w:rPr>
          <w:rFonts w:ascii="Arial Narrow" w:hAnsi="Arial Narrow"/>
          <w:sz w:val="22"/>
          <w:szCs w:val="22"/>
          <w:lang w:val="es-CO"/>
        </w:rPr>
        <w:t>EKOGUI ,</w:t>
      </w:r>
      <w:proofErr w:type="gramEnd"/>
      <w:r w:rsidRPr="00710F5B">
        <w:rPr>
          <w:rFonts w:ascii="Arial Narrow" w:hAnsi="Arial Narrow"/>
          <w:sz w:val="22"/>
          <w:szCs w:val="22"/>
          <w:lang w:val="es-CO"/>
        </w:rPr>
        <w:t xml:space="preserve"> se evidenció que varios procesos judiciales en contra de PNNC, cuya calificación del riesgo era medio, baja y remota, fueron provisionados contablemente, sin atender lo dispuesto en la política contable de PNNC para registro de provisiones, la cual acoge la metodología para el cálculo de la provisión</w:t>
      </w:r>
      <w:r w:rsidR="00406808">
        <w:rPr>
          <w:rFonts w:ascii="Arial Narrow" w:hAnsi="Arial Narrow"/>
          <w:sz w:val="22"/>
          <w:szCs w:val="22"/>
          <w:lang w:val="es-CO"/>
        </w:rPr>
        <w:t>.</w:t>
      </w:r>
    </w:p>
    <w:p w14:paraId="5F06D321" w14:textId="77777777" w:rsidR="00406808" w:rsidRDefault="00406808" w:rsidP="00710F5B">
      <w:pPr>
        <w:jc w:val="both"/>
        <w:rPr>
          <w:rFonts w:ascii="Arial Narrow" w:hAnsi="Arial Narrow"/>
          <w:sz w:val="22"/>
          <w:szCs w:val="22"/>
          <w:lang w:val="es-CO"/>
        </w:rPr>
      </w:pPr>
    </w:p>
    <w:p w14:paraId="23DE7407"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3E6F06B2" w14:textId="77777777" w:rsidR="00821BB5"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inobservancia de las normas aplicables para el cálculo y registro contable de las provisiones por litigios y demandas en contra de la PNNC, e inadecuada individualización o identificación de obligaciones.  Así como por fallas de coordinación entre las diferentes áreas, en este caso la jurídica y contable, lo cual refleja debilidades en sus sistemas.</w:t>
      </w:r>
    </w:p>
    <w:p w14:paraId="4AC06424" w14:textId="77777777" w:rsidR="00821BB5" w:rsidRDefault="00821BB5" w:rsidP="00710F5B">
      <w:pPr>
        <w:jc w:val="both"/>
        <w:rPr>
          <w:rFonts w:ascii="Arial Narrow" w:hAnsi="Arial Narrow"/>
          <w:sz w:val="22"/>
          <w:szCs w:val="22"/>
          <w:lang w:val="es-CO"/>
        </w:rPr>
      </w:pPr>
    </w:p>
    <w:p w14:paraId="1A6095E0" w14:textId="7E6281F8" w:rsidR="002D34C3"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r w:rsidR="00710F5B" w:rsidRPr="00710F5B">
        <w:rPr>
          <w:rFonts w:ascii="Arial Narrow" w:hAnsi="Arial Narrow"/>
          <w:sz w:val="22"/>
          <w:szCs w:val="22"/>
          <w:lang w:val="es-CO"/>
        </w:rPr>
        <w:tab/>
      </w:r>
    </w:p>
    <w:p w14:paraId="540DCDBE" w14:textId="2420FFF5"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inventario y actualización de procesos judiciales en contra de la entidad.</w:t>
      </w:r>
      <w:r w:rsidRPr="00710F5B">
        <w:rPr>
          <w:rFonts w:ascii="Arial Narrow" w:hAnsi="Arial Narrow"/>
          <w:sz w:val="22"/>
          <w:szCs w:val="22"/>
          <w:lang w:val="es-CO"/>
        </w:rPr>
        <w:tab/>
      </w:r>
    </w:p>
    <w:p w14:paraId="21080D08" w14:textId="4CE8BA22" w:rsidR="00821BB5" w:rsidRDefault="00821BB5" w:rsidP="00710F5B">
      <w:pPr>
        <w:jc w:val="both"/>
        <w:rPr>
          <w:rFonts w:ascii="Arial Narrow" w:hAnsi="Arial Narrow"/>
          <w:sz w:val="22"/>
          <w:szCs w:val="22"/>
          <w:lang w:val="es-CO"/>
        </w:rPr>
      </w:pPr>
    </w:p>
    <w:p w14:paraId="1739761B" w14:textId="555D0513"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21C2165E" w14:textId="77777777" w:rsidR="00BC72E0"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Inventario de análisis de procesos EKOGUI con su calificación de riesgo y actualización de la provisión de cada uno de los procesos judiciales acorde con las políticas establecidas por la Entidad</w:t>
      </w:r>
      <w:r w:rsidRPr="00710F5B">
        <w:rPr>
          <w:rFonts w:ascii="Arial Narrow" w:hAnsi="Arial Narrow"/>
          <w:sz w:val="22"/>
          <w:szCs w:val="22"/>
          <w:lang w:val="es-CO"/>
        </w:rPr>
        <w:tab/>
      </w:r>
    </w:p>
    <w:p w14:paraId="275388E3" w14:textId="77777777" w:rsidR="00BC72E0" w:rsidRDefault="00BC72E0" w:rsidP="00710F5B">
      <w:pPr>
        <w:jc w:val="both"/>
        <w:rPr>
          <w:rFonts w:ascii="Arial Narrow" w:hAnsi="Arial Narrow"/>
          <w:sz w:val="22"/>
          <w:szCs w:val="22"/>
          <w:lang w:val="es-CO"/>
        </w:rPr>
      </w:pPr>
    </w:p>
    <w:p w14:paraId="63513530" w14:textId="3D725066"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47BF615E" w14:textId="02C6E564"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el acta de </w:t>
      </w:r>
      <w:r w:rsidR="00BD0FDF" w:rsidRPr="00710F5B">
        <w:rPr>
          <w:rFonts w:ascii="Arial Narrow" w:hAnsi="Arial Narrow"/>
          <w:sz w:val="22"/>
          <w:szCs w:val="22"/>
          <w:lang w:val="es-CO"/>
        </w:rPr>
        <w:t>reunión</w:t>
      </w:r>
      <w:r w:rsidRPr="00710F5B">
        <w:rPr>
          <w:rFonts w:ascii="Arial Narrow" w:hAnsi="Arial Narrow"/>
          <w:sz w:val="22"/>
          <w:szCs w:val="22"/>
          <w:lang w:val="es-CO"/>
        </w:rPr>
        <w:t xml:space="preserve"> y el </w:t>
      </w:r>
      <w:r w:rsidR="00BD0FDF" w:rsidRPr="00710F5B">
        <w:rPr>
          <w:rFonts w:ascii="Arial Narrow" w:hAnsi="Arial Narrow"/>
          <w:sz w:val="22"/>
          <w:szCs w:val="22"/>
          <w:lang w:val="es-CO"/>
        </w:rPr>
        <w:t>reporte ekogui</w:t>
      </w:r>
      <w:r w:rsidRPr="00710F5B">
        <w:rPr>
          <w:rFonts w:ascii="Arial Narrow" w:hAnsi="Arial Narrow"/>
          <w:sz w:val="22"/>
          <w:szCs w:val="22"/>
          <w:lang w:val="es-CO"/>
        </w:rPr>
        <w:tab/>
      </w:r>
    </w:p>
    <w:p w14:paraId="73F0C516" w14:textId="77777777" w:rsidR="002D34C3" w:rsidRDefault="002D34C3" w:rsidP="00710F5B">
      <w:pPr>
        <w:jc w:val="both"/>
        <w:rPr>
          <w:rFonts w:ascii="Arial Narrow" w:hAnsi="Arial Narrow"/>
          <w:sz w:val="22"/>
          <w:szCs w:val="22"/>
          <w:lang w:val="es-CO"/>
        </w:rPr>
      </w:pPr>
    </w:p>
    <w:p w14:paraId="08436B09" w14:textId="51B7DD22"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24576FF9" w14:textId="624AC4F5"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2CE4BD85" w14:textId="77777777" w:rsidR="00BC72E0" w:rsidRDefault="00BC72E0" w:rsidP="00BC72E0">
      <w:pPr>
        <w:jc w:val="both"/>
        <w:rPr>
          <w:rFonts w:ascii="Arial Narrow" w:hAnsi="Arial Narrow"/>
          <w:sz w:val="22"/>
          <w:szCs w:val="22"/>
          <w:lang w:val="es-CO"/>
        </w:rPr>
      </w:pPr>
    </w:p>
    <w:p w14:paraId="5E476CE2" w14:textId="77777777" w:rsidR="00BC72E0" w:rsidRPr="009B7E06" w:rsidRDefault="00BC72E0" w:rsidP="00BC72E0">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1D9E918A" w14:textId="67422216" w:rsidR="002D34C3" w:rsidRDefault="002D34C3" w:rsidP="00710F5B">
      <w:pPr>
        <w:jc w:val="both"/>
        <w:rPr>
          <w:rFonts w:ascii="Arial Narrow" w:hAnsi="Arial Narrow"/>
          <w:sz w:val="22"/>
          <w:szCs w:val="22"/>
          <w:lang w:val="es-CO"/>
        </w:rPr>
      </w:pPr>
    </w:p>
    <w:p w14:paraId="7BA33CB3" w14:textId="3AF7B048"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6 </w:t>
      </w:r>
      <w:r w:rsidR="00BD0FDF" w:rsidRPr="00F22612">
        <w:rPr>
          <w:rFonts w:ascii="Arial Narrow" w:hAnsi="Arial Narrow"/>
          <w:b/>
          <w:bCs/>
          <w:sz w:val="22"/>
          <w:szCs w:val="22"/>
        </w:rPr>
        <w:t>ACTIVIDAD</w:t>
      </w:r>
      <w:r w:rsidR="003C44A7">
        <w:rPr>
          <w:rFonts w:ascii="Arial Narrow" w:hAnsi="Arial Narrow"/>
          <w:b/>
          <w:bCs/>
          <w:sz w:val="22"/>
          <w:szCs w:val="22"/>
        </w:rPr>
        <w:t xml:space="preserve"> 2</w:t>
      </w:r>
      <w:r w:rsidRPr="00F22612">
        <w:rPr>
          <w:rFonts w:ascii="Arial Narrow" w:hAnsi="Arial Narrow"/>
          <w:b/>
          <w:bCs/>
          <w:sz w:val="22"/>
          <w:szCs w:val="22"/>
        </w:rPr>
        <w:t xml:space="preserve"> </w:t>
      </w:r>
      <w:r>
        <w:rPr>
          <w:rFonts w:ascii="Arial Narrow" w:hAnsi="Arial Narrow"/>
          <w:b/>
          <w:bCs/>
          <w:sz w:val="22"/>
          <w:szCs w:val="22"/>
        </w:rPr>
        <w:t xml:space="preserve"> </w:t>
      </w:r>
    </w:p>
    <w:p w14:paraId="405C96EA" w14:textId="77777777" w:rsidR="002D34C3" w:rsidRDefault="002D34C3" w:rsidP="002D34C3">
      <w:pPr>
        <w:jc w:val="both"/>
        <w:rPr>
          <w:rFonts w:ascii="Arial Narrow" w:hAnsi="Arial Narrow"/>
          <w:noProof/>
          <w:color w:val="FF0000"/>
          <w:sz w:val="22"/>
          <w:szCs w:val="22"/>
        </w:rPr>
      </w:pPr>
    </w:p>
    <w:p w14:paraId="3B165A76"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551C21C6" w14:textId="77777777"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Durante el ejercicio del proceso auditor, mediante consulta en el aplicativo </w:t>
      </w:r>
      <w:proofErr w:type="gramStart"/>
      <w:r w:rsidRPr="00710F5B">
        <w:rPr>
          <w:rFonts w:ascii="Arial Narrow" w:hAnsi="Arial Narrow"/>
          <w:sz w:val="22"/>
          <w:szCs w:val="22"/>
          <w:lang w:val="es-CO"/>
        </w:rPr>
        <w:t>EKOGUI ,</w:t>
      </w:r>
      <w:proofErr w:type="gramEnd"/>
      <w:r w:rsidRPr="00710F5B">
        <w:rPr>
          <w:rFonts w:ascii="Arial Narrow" w:hAnsi="Arial Narrow"/>
          <w:sz w:val="22"/>
          <w:szCs w:val="22"/>
          <w:lang w:val="es-CO"/>
        </w:rPr>
        <w:t xml:space="preserve"> se evidenció que varios procesos judiciales en contra de PNNC, cuya calificación del riesgo era medio, baja y remota, fueron provisionados contablemente, sin atender lo dispuesto en la política contable de PNNC para registro de provisiones, la cual acoge la metodología para el cálculo de la provisión</w:t>
      </w:r>
      <w:r w:rsidR="00406808">
        <w:rPr>
          <w:rFonts w:ascii="Arial Narrow" w:hAnsi="Arial Narrow"/>
          <w:sz w:val="22"/>
          <w:szCs w:val="22"/>
          <w:lang w:val="es-CO"/>
        </w:rPr>
        <w:t>.</w:t>
      </w:r>
    </w:p>
    <w:p w14:paraId="7F9F934E" w14:textId="77777777" w:rsidR="00406808" w:rsidRDefault="00406808" w:rsidP="00710F5B">
      <w:pPr>
        <w:jc w:val="both"/>
        <w:rPr>
          <w:rFonts w:ascii="Arial Narrow" w:hAnsi="Arial Narrow"/>
          <w:sz w:val="22"/>
          <w:szCs w:val="22"/>
          <w:lang w:val="es-CO"/>
        </w:rPr>
      </w:pPr>
    </w:p>
    <w:p w14:paraId="27E30C4D"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3B6077C8" w14:textId="7439BE7E"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inobservancia de las normas aplicables para el cálculo y registro contable de las provisiones por litigios y demandas en contra de la PNNC, e inadecuada individualización o identificación de obligaciones.  Así como por fallas de coordinación entre las diferentes áreas, en este caso la jurídica y contable, lo cual refleja debilidades en sus sistemas.</w:t>
      </w:r>
      <w:r w:rsidRPr="00710F5B">
        <w:rPr>
          <w:rFonts w:ascii="Arial Narrow" w:hAnsi="Arial Narrow"/>
          <w:sz w:val="22"/>
          <w:szCs w:val="22"/>
          <w:lang w:val="es-CO"/>
        </w:rPr>
        <w:tab/>
      </w:r>
    </w:p>
    <w:p w14:paraId="745E73B6" w14:textId="77777777" w:rsidR="002D34C3" w:rsidRDefault="002D34C3" w:rsidP="00710F5B">
      <w:pPr>
        <w:jc w:val="both"/>
        <w:rPr>
          <w:rFonts w:ascii="Arial Narrow" w:hAnsi="Arial Narrow"/>
          <w:sz w:val="22"/>
          <w:szCs w:val="22"/>
          <w:lang w:val="es-CO"/>
        </w:rPr>
      </w:pPr>
    </w:p>
    <w:p w14:paraId="335052B2" w14:textId="18485593"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57B2659B" w14:textId="6C988C6E"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Fortalecer el manejo de la herramienta EKOGUI</w:t>
      </w:r>
      <w:r w:rsidRPr="00710F5B">
        <w:rPr>
          <w:rFonts w:ascii="Arial Narrow" w:hAnsi="Arial Narrow"/>
          <w:sz w:val="22"/>
          <w:szCs w:val="22"/>
          <w:lang w:val="es-CO"/>
        </w:rPr>
        <w:tab/>
      </w:r>
    </w:p>
    <w:p w14:paraId="3ECA9D54" w14:textId="2A07B967" w:rsidR="002D34C3" w:rsidRDefault="002D34C3" w:rsidP="00710F5B">
      <w:pPr>
        <w:jc w:val="both"/>
        <w:rPr>
          <w:rFonts w:ascii="Arial Narrow" w:hAnsi="Arial Narrow"/>
          <w:sz w:val="22"/>
          <w:szCs w:val="22"/>
          <w:lang w:val="es-CO"/>
        </w:rPr>
      </w:pPr>
    </w:p>
    <w:p w14:paraId="05606576" w14:textId="21023EAE"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3E97B982" w14:textId="6E2DD1C3"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Solicitar </w:t>
      </w:r>
      <w:r w:rsidR="00BD0FDF" w:rsidRPr="00710F5B">
        <w:rPr>
          <w:rFonts w:ascii="Arial Narrow" w:hAnsi="Arial Narrow"/>
          <w:sz w:val="22"/>
          <w:szCs w:val="22"/>
          <w:lang w:val="es-CO"/>
        </w:rPr>
        <w:t>capacitación específica</w:t>
      </w:r>
      <w:r w:rsidRPr="00710F5B">
        <w:rPr>
          <w:rFonts w:ascii="Arial Narrow" w:hAnsi="Arial Narrow"/>
          <w:sz w:val="22"/>
          <w:szCs w:val="22"/>
          <w:lang w:val="es-CO"/>
        </w:rPr>
        <w:t xml:space="preserve"> de manejo de EKOGUI a la Agencia de Defensa Jurídica del Estado (Grupo Gestión Financiera)</w:t>
      </w:r>
      <w:r w:rsidRPr="00710F5B">
        <w:rPr>
          <w:rFonts w:ascii="Arial Narrow" w:hAnsi="Arial Narrow"/>
          <w:sz w:val="22"/>
          <w:szCs w:val="22"/>
          <w:lang w:val="es-CO"/>
        </w:rPr>
        <w:tab/>
        <w:t xml:space="preserve"> </w:t>
      </w:r>
    </w:p>
    <w:p w14:paraId="72AB79A3" w14:textId="15AB4A54" w:rsidR="002D34C3" w:rsidRDefault="002D34C3" w:rsidP="00710F5B">
      <w:pPr>
        <w:jc w:val="both"/>
        <w:rPr>
          <w:rFonts w:ascii="Arial Narrow" w:hAnsi="Arial Narrow"/>
          <w:sz w:val="22"/>
          <w:szCs w:val="22"/>
          <w:lang w:val="es-CO"/>
        </w:rPr>
      </w:pPr>
    </w:p>
    <w:p w14:paraId="6617C142" w14:textId="385DF484"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6CE33FBD"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presentan copias correos electronicos enviados a: capacitacion.ekogui@defensajuridica.gov.co y el documento de justificacion por el cambio de la unidad de medida de la accion. </w:t>
      </w:r>
      <w:r w:rsidRPr="00710F5B">
        <w:rPr>
          <w:rFonts w:ascii="Arial Narrow" w:hAnsi="Arial Narrow"/>
          <w:sz w:val="22"/>
          <w:szCs w:val="22"/>
          <w:lang w:val="es-CO"/>
        </w:rPr>
        <w:tab/>
      </w:r>
    </w:p>
    <w:p w14:paraId="5CE53824" w14:textId="077A493E" w:rsidR="002D34C3" w:rsidRDefault="002D34C3" w:rsidP="00710F5B">
      <w:pPr>
        <w:jc w:val="both"/>
        <w:rPr>
          <w:rFonts w:ascii="Arial Narrow" w:hAnsi="Arial Narrow"/>
          <w:sz w:val="22"/>
          <w:szCs w:val="22"/>
          <w:lang w:val="es-CO"/>
        </w:rPr>
      </w:pPr>
    </w:p>
    <w:p w14:paraId="54783F3B" w14:textId="2FD8F6B3"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1C56535" w14:textId="024C63E2"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65F3D5D2" w14:textId="77777777" w:rsidR="00BC72E0" w:rsidRDefault="00BC72E0" w:rsidP="00BC72E0">
      <w:pPr>
        <w:jc w:val="both"/>
        <w:rPr>
          <w:rFonts w:ascii="Arial Narrow" w:hAnsi="Arial Narrow"/>
          <w:sz w:val="22"/>
          <w:szCs w:val="22"/>
          <w:lang w:val="es-CO"/>
        </w:rPr>
      </w:pPr>
    </w:p>
    <w:p w14:paraId="565ED452" w14:textId="77777777" w:rsidR="00BC72E0" w:rsidRPr="009B7E06" w:rsidRDefault="00BC72E0" w:rsidP="00BC72E0">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41A15983" w14:textId="77777777" w:rsidR="00BC72E0" w:rsidRDefault="00BC72E0" w:rsidP="00710F5B">
      <w:pPr>
        <w:jc w:val="both"/>
        <w:rPr>
          <w:rFonts w:ascii="Arial Narrow" w:hAnsi="Arial Narrow"/>
          <w:sz w:val="22"/>
          <w:szCs w:val="22"/>
          <w:lang w:val="es-CO"/>
        </w:rPr>
      </w:pPr>
    </w:p>
    <w:p w14:paraId="70866C06" w14:textId="7918A405"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6 </w:t>
      </w:r>
      <w:r w:rsidR="00BD0FDF" w:rsidRPr="00F22612">
        <w:rPr>
          <w:rFonts w:ascii="Arial Narrow" w:hAnsi="Arial Narrow"/>
          <w:b/>
          <w:bCs/>
          <w:sz w:val="22"/>
          <w:szCs w:val="22"/>
        </w:rPr>
        <w:t>ACTIVIDAD</w:t>
      </w:r>
      <w:r w:rsidR="003C44A7">
        <w:rPr>
          <w:rFonts w:ascii="Arial Narrow" w:hAnsi="Arial Narrow"/>
          <w:b/>
          <w:bCs/>
          <w:sz w:val="22"/>
          <w:szCs w:val="22"/>
        </w:rPr>
        <w:t xml:space="preserve"> 3</w:t>
      </w:r>
      <w:r w:rsidRPr="00F22612">
        <w:rPr>
          <w:rFonts w:ascii="Arial Narrow" w:hAnsi="Arial Narrow"/>
          <w:b/>
          <w:bCs/>
          <w:sz w:val="22"/>
          <w:szCs w:val="22"/>
        </w:rPr>
        <w:t xml:space="preserve"> </w:t>
      </w:r>
      <w:r>
        <w:rPr>
          <w:rFonts w:ascii="Arial Narrow" w:hAnsi="Arial Narrow"/>
          <w:b/>
          <w:bCs/>
          <w:sz w:val="22"/>
          <w:szCs w:val="22"/>
        </w:rPr>
        <w:t xml:space="preserve"> </w:t>
      </w:r>
    </w:p>
    <w:p w14:paraId="6FEB1FD5" w14:textId="77777777" w:rsidR="002D34C3" w:rsidRDefault="002D34C3" w:rsidP="002D34C3">
      <w:pPr>
        <w:jc w:val="both"/>
        <w:rPr>
          <w:rFonts w:ascii="Arial Narrow" w:hAnsi="Arial Narrow"/>
          <w:noProof/>
          <w:color w:val="FF0000"/>
          <w:sz w:val="22"/>
          <w:szCs w:val="22"/>
        </w:rPr>
      </w:pPr>
    </w:p>
    <w:p w14:paraId="2A311FBF"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5796EE41" w14:textId="664DECC5"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Durante el ejercicio del proceso auditor, mediante consulta en el aplicativo </w:t>
      </w:r>
      <w:proofErr w:type="gramStart"/>
      <w:r w:rsidRPr="00710F5B">
        <w:rPr>
          <w:rFonts w:ascii="Arial Narrow" w:hAnsi="Arial Narrow"/>
          <w:sz w:val="22"/>
          <w:szCs w:val="22"/>
          <w:lang w:val="es-CO"/>
        </w:rPr>
        <w:t>EKOGUI ,</w:t>
      </w:r>
      <w:proofErr w:type="gramEnd"/>
      <w:r w:rsidRPr="00710F5B">
        <w:rPr>
          <w:rFonts w:ascii="Arial Narrow" w:hAnsi="Arial Narrow"/>
          <w:sz w:val="22"/>
          <w:szCs w:val="22"/>
          <w:lang w:val="es-CO"/>
        </w:rPr>
        <w:t xml:space="preserve"> se evidenció que varios procesos judiciales en contra de PNNC, cuya calificación del riesgo era medio, baja y remota, fueron provisionados contablemente, sin atender lo dispuesto en la política contable de PNNC para registro de provisiones, la cual acoge la metodología para el cálculo de la provisión</w:t>
      </w:r>
      <w:r w:rsidRPr="00710F5B">
        <w:rPr>
          <w:rFonts w:ascii="Arial Narrow" w:hAnsi="Arial Narrow"/>
          <w:sz w:val="22"/>
          <w:szCs w:val="22"/>
          <w:lang w:val="es-CO"/>
        </w:rPr>
        <w:tab/>
      </w:r>
    </w:p>
    <w:p w14:paraId="56812B4A" w14:textId="34669B09" w:rsidR="00406808" w:rsidRDefault="00406808" w:rsidP="00710F5B">
      <w:pPr>
        <w:jc w:val="both"/>
        <w:rPr>
          <w:rFonts w:ascii="Arial Narrow" w:hAnsi="Arial Narrow"/>
          <w:sz w:val="22"/>
          <w:szCs w:val="22"/>
          <w:lang w:val="es-CO"/>
        </w:rPr>
      </w:pPr>
    </w:p>
    <w:p w14:paraId="16066F9F"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11CDFC03"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inobservancia de las normas aplicables para el cálculo y registro contable de las provisiones por litigios y demandas en contra de la PNNC, e inadecuada individualización o identificación de obligaciones.  Así como por fallas de coordinación entre las diferentes áreas, en este caso la jurídica y contable, lo cual refleja debilidades en sus sistemas.</w:t>
      </w:r>
      <w:r w:rsidRPr="00710F5B">
        <w:rPr>
          <w:rFonts w:ascii="Arial Narrow" w:hAnsi="Arial Narrow"/>
          <w:sz w:val="22"/>
          <w:szCs w:val="22"/>
          <w:lang w:val="es-CO"/>
        </w:rPr>
        <w:tab/>
      </w:r>
    </w:p>
    <w:p w14:paraId="754E4B18" w14:textId="77777777" w:rsidR="002D34C3" w:rsidRDefault="002D34C3" w:rsidP="00710F5B">
      <w:pPr>
        <w:jc w:val="both"/>
        <w:rPr>
          <w:rFonts w:ascii="Arial Narrow" w:hAnsi="Arial Narrow"/>
          <w:sz w:val="22"/>
          <w:szCs w:val="22"/>
          <w:lang w:val="es-CO"/>
        </w:rPr>
      </w:pPr>
    </w:p>
    <w:p w14:paraId="0EB98725" w14:textId="6AE6E52C"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41914213" w14:textId="6E2B506E"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revisiones periódicas de registro provisiones   y su calificación del riesgo</w:t>
      </w:r>
      <w:r w:rsidRPr="00710F5B">
        <w:rPr>
          <w:rFonts w:ascii="Arial Narrow" w:hAnsi="Arial Narrow"/>
          <w:sz w:val="22"/>
          <w:szCs w:val="22"/>
          <w:lang w:val="es-CO"/>
        </w:rPr>
        <w:tab/>
      </w:r>
    </w:p>
    <w:p w14:paraId="39077E1B" w14:textId="36F2CAFC" w:rsidR="002D34C3" w:rsidRDefault="002D34C3" w:rsidP="00710F5B">
      <w:pPr>
        <w:jc w:val="both"/>
        <w:rPr>
          <w:rFonts w:ascii="Arial Narrow" w:hAnsi="Arial Narrow"/>
          <w:sz w:val="22"/>
          <w:szCs w:val="22"/>
          <w:lang w:val="es-CO"/>
        </w:rPr>
      </w:pPr>
    </w:p>
    <w:p w14:paraId="1B620515" w14:textId="60E85D99"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3FED367B" w14:textId="19A8C4C6" w:rsidR="002D34C3" w:rsidRDefault="00BD0FDF" w:rsidP="00710F5B">
      <w:pPr>
        <w:jc w:val="both"/>
        <w:rPr>
          <w:rFonts w:ascii="Arial Narrow" w:hAnsi="Arial Narrow"/>
          <w:sz w:val="22"/>
          <w:szCs w:val="22"/>
          <w:lang w:val="es-CO"/>
        </w:rPr>
      </w:pPr>
      <w:r w:rsidRPr="00710F5B">
        <w:rPr>
          <w:rFonts w:ascii="Arial Narrow" w:hAnsi="Arial Narrow"/>
          <w:sz w:val="22"/>
          <w:szCs w:val="22"/>
          <w:lang w:val="es-CO"/>
        </w:rPr>
        <w:t>Realizar la</w:t>
      </w:r>
      <w:r w:rsidR="00710F5B" w:rsidRPr="00710F5B">
        <w:rPr>
          <w:rFonts w:ascii="Arial Narrow" w:hAnsi="Arial Narrow"/>
          <w:sz w:val="22"/>
          <w:szCs w:val="22"/>
          <w:lang w:val="es-CO"/>
        </w:rPr>
        <w:t xml:space="preserve"> revisión mensual y ajuste Calificación del Riesgo, provisión contable, reporte de cuentas de </w:t>
      </w:r>
      <w:proofErr w:type="gramStart"/>
      <w:r w:rsidR="00710F5B" w:rsidRPr="00710F5B">
        <w:rPr>
          <w:rFonts w:ascii="Arial Narrow" w:hAnsi="Arial Narrow"/>
          <w:sz w:val="22"/>
          <w:szCs w:val="22"/>
          <w:lang w:val="es-CO"/>
        </w:rPr>
        <w:t>orden  y</w:t>
      </w:r>
      <w:proofErr w:type="gramEnd"/>
      <w:r w:rsidR="00710F5B" w:rsidRPr="00710F5B">
        <w:rPr>
          <w:rFonts w:ascii="Arial Narrow" w:hAnsi="Arial Narrow"/>
          <w:sz w:val="22"/>
          <w:szCs w:val="22"/>
          <w:lang w:val="es-CO"/>
        </w:rPr>
        <w:t xml:space="preserve"> procesos nuevos en el EKOGUI y remitir reporte al Grupo de Gestión Financiera</w:t>
      </w:r>
      <w:r w:rsidR="00710F5B" w:rsidRPr="00710F5B">
        <w:rPr>
          <w:rFonts w:ascii="Arial Narrow" w:hAnsi="Arial Narrow"/>
          <w:sz w:val="22"/>
          <w:szCs w:val="22"/>
          <w:lang w:val="es-CO"/>
        </w:rPr>
        <w:tab/>
      </w:r>
    </w:p>
    <w:p w14:paraId="371A6B0A" w14:textId="77777777" w:rsidR="002D34C3" w:rsidRDefault="002D34C3" w:rsidP="00710F5B">
      <w:pPr>
        <w:jc w:val="both"/>
        <w:rPr>
          <w:rFonts w:ascii="Arial Narrow" w:hAnsi="Arial Narrow"/>
          <w:sz w:val="22"/>
          <w:szCs w:val="22"/>
          <w:lang w:val="es-CO"/>
        </w:rPr>
      </w:pPr>
    </w:p>
    <w:p w14:paraId="6673D4D0" w14:textId="77777777" w:rsidR="008E4654" w:rsidRDefault="008E4654" w:rsidP="00710F5B">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42AB841B" w14:textId="2A2EF4D8" w:rsidR="00BC72E0" w:rsidRPr="008E4654" w:rsidRDefault="00710F5B" w:rsidP="00710F5B">
      <w:pPr>
        <w:jc w:val="both"/>
        <w:rPr>
          <w:rFonts w:ascii="Arial Narrow" w:hAnsi="Arial Narrow" w:cs="Arial"/>
          <w:sz w:val="22"/>
          <w:szCs w:val="22"/>
          <w:lang w:val="es"/>
        </w:rPr>
      </w:pPr>
      <w:r w:rsidRPr="00710F5B">
        <w:rPr>
          <w:rFonts w:ascii="Arial Narrow" w:hAnsi="Arial Narrow"/>
          <w:sz w:val="22"/>
          <w:szCs w:val="22"/>
          <w:lang w:val="es-CO"/>
        </w:rPr>
        <w:t>Se aportan copias de los memorandos reportando el informe de los procesos al GGF de los meses de junio a diiciembre de 2020, junto con los reportes ekogui correspondientes.</w:t>
      </w:r>
      <w:r w:rsidRPr="00710F5B">
        <w:rPr>
          <w:rFonts w:ascii="Arial Narrow" w:hAnsi="Arial Narrow"/>
          <w:sz w:val="22"/>
          <w:szCs w:val="22"/>
          <w:lang w:val="es-CO"/>
        </w:rPr>
        <w:tab/>
      </w:r>
    </w:p>
    <w:p w14:paraId="65AADAE4" w14:textId="77777777" w:rsidR="00BC72E0" w:rsidRDefault="00BC72E0" w:rsidP="00710F5B">
      <w:pPr>
        <w:jc w:val="both"/>
        <w:rPr>
          <w:rFonts w:ascii="Arial Narrow" w:hAnsi="Arial Narrow"/>
          <w:sz w:val="22"/>
          <w:szCs w:val="22"/>
          <w:lang w:val="es-CO"/>
        </w:rPr>
      </w:pPr>
    </w:p>
    <w:p w14:paraId="26E27CD6" w14:textId="7C68716B" w:rsidR="008E4654" w:rsidRPr="008E4654" w:rsidRDefault="008E4654" w:rsidP="00710F5B">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427C10D" w14:textId="41FD6553"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w:t>
      </w:r>
      <w:r w:rsidR="00BD0FDF" w:rsidRPr="00710F5B">
        <w:rPr>
          <w:rFonts w:ascii="Arial Narrow" w:hAnsi="Arial Narrow"/>
          <w:sz w:val="22"/>
          <w:szCs w:val="22"/>
          <w:lang w:val="es-CO"/>
        </w:rPr>
        <w:t>cumplió</w:t>
      </w:r>
      <w:r w:rsidRPr="00710F5B">
        <w:rPr>
          <w:rFonts w:ascii="Arial Narrow" w:hAnsi="Arial Narrow"/>
          <w:sz w:val="22"/>
          <w:szCs w:val="22"/>
          <w:lang w:val="es-CO"/>
        </w:rPr>
        <w:t xml:space="preserve"> con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7DA091AB" w14:textId="77777777" w:rsidR="00BC72E0" w:rsidRDefault="00BC72E0" w:rsidP="00BC72E0">
      <w:pPr>
        <w:jc w:val="both"/>
        <w:rPr>
          <w:rFonts w:ascii="Arial Narrow" w:hAnsi="Arial Narrow"/>
          <w:sz w:val="22"/>
          <w:szCs w:val="22"/>
          <w:lang w:val="es-CO"/>
        </w:rPr>
      </w:pPr>
    </w:p>
    <w:p w14:paraId="1F3B123E" w14:textId="4B2C1D9B" w:rsidR="002D34C3" w:rsidRPr="00BA14E7" w:rsidRDefault="00BC72E0" w:rsidP="002D34C3">
      <w:pPr>
        <w:jc w:val="both"/>
        <w:rPr>
          <w:rFonts w:ascii="Arial Narrow" w:hAnsi="Arial Narrow"/>
          <w:b/>
          <w:bCs/>
          <w:sz w:val="22"/>
          <w:szCs w:val="22"/>
          <w:lang w:val="es-CO"/>
        </w:rPr>
      </w:pPr>
      <w:r w:rsidRPr="009B7E06">
        <w:rPr>
          <w:rFonts w:ascii="Arial Narrow" w:hAnsi="Arial Narrow"/>
          <w:b/>
          <w:bCs/>
          <w:sz w:val="22"/>
          <w:szCs w:val="22"/>
          <w:lang w:val="es-CO"/>
        </w:rPr>
        <w:lastRenderedPageBreak/>
        <w:t xml:space="preserve">CUMPLIDA Y EFECTIVA </w:t>
      </w:r>
    </w:p>
    <w:p w14:paraId="4DB06430" w14:textId="77777777" w:rsidR="00BD0FDF" w:rsidRDefault="00BD0FDF" w:rsidP="002D34C3">
      <w:pPr>
        <w:jc w:val="both"/>
        <w:rPr>
          <w:rFonts w:ascii="Arial Narrow" w:hAnsi="Arial Narrow"/>
          <w:b/>
          <w:bCs/>
          <w:sz w:val="22"/>
          <w:szCs w:val="22"/>
        </w:rPr>
      </w:pPr>
    </w:p>
    <w:p w14:paraId="42617674" w14:textId="4D7DF879"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6 </w:t>
      </w:r>
      <w:r w:rsidR="00BD0FDF" w:rsidRPr="00F22612">
        <w:rPr>
          <w:rFonts w:ascii="Arial Narrow" w:hAnsi="Arial Narrow"/>
          <w:b/>
          <w:bCs/>
          <w:sz w:val="22"/>
          <w:szCs w:val="22"/>
        </w:rPr>
        <w:t>ACTIVIDAD</w:t>
      </w:r>
      <w:r w:rsidR="003C44A7">
        <w:rPr>
          <w:rFonts w:ascii="Arial Narrow" w:hAnsi="Arial Narrow"/>
          <w:b/>
          <w:bCs/>
          <w:sz w:val="22"/>
          <w:szCs w:val="22"/>
        </w:rPr>
        <w:t xml:space="preserve"> </w:t>
      </w:r>
      <w:r w:rsidR="00BC72E0">
        <w:rPr>
          <w:rFonts w:ascii="Arial Narrow" w:hAnsi="Arial Narrow"/>
          <w:b/>
          <w:bCs/>
          <w:sz w:val="22"/>
          <w:szCs w:val="22"/>
        </w:rPr>
        <w:t>4</w:t>
      </w:r>
      <w:r w:rsidRPr="00F22612">
        <w:rPr>
          <w:rFonts w:ascii="Arial Narrow" w:hAnsi="Arial Narrow"/>
          <w:b/>
          <w:bCs/>
          <w:sz w:val="22"/>
          <w:szCs w:val="22"/>
        </w:rPr>
        <w:t xml:space="preserve"> </w:t>
      </w:r>
      <w:r>
        <w:rPr>
          <w:rFonts w:ascii="Arial Narrow" w:hAnsi="Arial Narrow"/>
          <w:b/>
          <w:bCs/>
          <w:sz w:val="22"/>
          <w:szCs w:val="22"/>
        </w:rPr>
        <w:t xml:space="preserve"> </w:t>
      </w:r>
    </w:p>
    <w:p w14:paraId="300A12DD" w14:textId="77777777" w:rsidR="002D34C3" w:rsidRDefault="002D34C3" w:rsidP="002D34C3">
      <w:pPr>
        <w:jc w:val="both"/>
        <w:rPr>
          <w:rFonts w:ascii="Arial Narrow" w:hAnsi="Arial Narrow"/>
          <w:noProof/>
          <w:color w:val="FF0000"/>
          <w:sz w:val="22"/>
          <w:szCs w:val="22"/>
        </w:rPr>
      </w:pPr>
    </w:p>
    <w:p w14:paraId="0D827025"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47718244" w14:textId="0FF4E0D6"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Durante el ejercicio del proceso auditor, mediante consulta en el aplicativo </w:t>
      </w:r>
      <w:proofErr w:type="gramStart"/>
      <w:r w:rsidRPr="00710F5B">
        <w:rPr>
          <w:rFonts w:ascii="Arial Narrow" w:hAnsi="Arial Narrow"/>
          <w:sz w:val="22"/>
          <w:szCs w:val="22"/>
          <w:lang w:val="es-CO"/>
        </w:rPr>
        <w:t>EKOGUI ,</w:t>
      </w:r>
      <w:proofErr w:type="gramEnd"/>
      <w:r w:rsidRPr="00710F5B">
        <w:rPr>
          <w:rFonts w:ascii="Arial Narrow" w:hAnsi="Arial Narrow"/>
          <w:sz w:val="22"/>
          <w:szCs w:val="22"/>
          <w:lang w:val="es-CO"/>
        </w:rPr>
        <w:t xml:space="preserve"> se evidenció que varios procesos judiciales en contra de PNNC, cuya calificación del riesgo era medio, baja y remota, fueron provisionados contablemente, sin atender lo dispuesto en la política contable de PNNC para registro de provisiones, la cual acoge la metodología para el cálculo de la provisión</w:t>
      </w:r>
      <w:r w:rsidR="00406808">
        <w:rPr>
          <w:rFonts w:ascii="Arial Narrow" w:hAnsi="Arial Narrow"/>
          <w:sz w:val="22"/>
          <w:szCs w:val="22"/>
          <w:lang w:val="es-CO"/>
        </w:rPr>
        <w:t>.</w:t>
      </w:r>
      <w:r w:rsidRPr="00710F5B">
        <w:rPr>
          <w:rFonts w:ascii="Arial Narrow" w:hAnsi="Arial Narrow"/>
          <w:sz w:val="22"/>
          <w:szCs w:val="22"/>
          <w:lang w:val="es-CO"/>
        </w:rPr>
        <w:tab/>
      </w:r>
    </w:p>
    <w:p w14:paraId="4EF7B8A2" w14:textId="77777777" w:rsidR="00406808" w:rsidRDefault="00406808" w:rsidP="00406808">
      <w:pPr>
        <w:jc w:val="both"/>
        <w:rPr>
          <w:rFonts w:ascii="Arial Narrow" w:hAnsi="Arial Narrow" w:cs="Arial"/>
          <w:sz w:val="22"/>
          <w:szCs w:val="22"/>
          <w:lang w:val="es"/>
        </w:rPr>
      </w:pPr>
    </w:p>
    <w:p w14:paraId="40621C74" w14:textId="0EEA5626"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50F22B12"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inobservancia de las normas aplicables para el cálculo y registro contable de las provisiones por litigios y demandas en contra de la PNNC, e inadecuada individualización o identificación de obligaciones.  Así como por fallas de coordinación entre las diferentes áreas, en este caso la jurídica y contable, lo cual refleja debilidades en sus sistemas.</w:t>
      </w:r>
      <w:r w:rsidRPr="00710F5B">
        <w:rPr>
          <w:rFonts w:ascii="Arial Narrow" w:hAnsi="Arial Narrow"/>
          <w:sz w:val="22"/>
          <w:szCs w:val="22"/>
          <w:lang w:val="es-CO"/>
        </w:rPr>
        <w:tab/>
      </w:r>
    </w:p>
    <w:p w14:paraId="2B8B987D" w14:textId="77777777" w:rsidR="002D34C3" w:rsidRDefault="002D34C3" w:rsidP="00710F5B">
      <w:pPr>
        <w:jc w:val="both"/>
        <w:rPr>
          <w:rFonts w:ascii="Arial Narrow" w:hAnsi="Arial Narrow"/>
          <w:sz w:val="22"/>
          <w:szCs w:val="22"/>
          <w:lang w:val="es-CO"/>
        </w:rPr>
      </w:pPr>
    </w:p>
    <w:p w14:paraId="4DFC82AE" w14:textId="06EEC005" w:rsidR="00821BB5"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p>
    <w:p w14:paraId="3C7E246D" w14:textId="6D5DF9E9" w:rsidR="00BC72E0"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Generar conciliaciones de las </w:t>
      </w:r>
      <w:r w:rsidR="00BD0FDF" w:rsidRPr="00710F5B">
        <w:rPr>
          <w:rFonts w:ascii="Arial Narrow" w:hAnsi="Arial Narrow"/>
          <w:sz w:val="22"/>
          <w:szCs w:val="22"/>
          <w:lang w:val="es-CO"/>
        </w:rPr>
        <w:t>provisiones y</w:t>
      </w:r>
      <w:r w:rsidRPr="00710F5B">
        <w:rPr>
          <w:rFonts w:ascii="Arial Narrow" w:hAnsi="Arial Narrow"/>
          <w:sz w:val="22"/>
          <w:szCs w:val="22"/>
          <w:lang w:val="es-CO"/>
        </w:rPr>
        <w:t xml:space="preserve"> cuentas de orden de los procesos judiciales</w:t>
      </w:r>
    </w:p>
    <w:p w14:paraId="41D4D973" w14:textId="10493E89" w:rsidR="00BC72E0" w:rsidRDefault="00BC72E0" w:rsidP="00710F5B">
      <w:pPr>
        <w:jc w:val="both"/>
        <w:rPr>
          <w:rFonts w:ascii="Arial Narrow" w:hAnsi="Arial Narrow"/>
          <w:sz w:val="22"/>
          <w:szCs w:val="22"/>
          <w:lang w:val="es-CO"/>
        </w:rPr>
      </w:pPr>
    </w:p>
    <w:p w14:paraId="64F0C284" w14:textId="745A1A97"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3BB0A0BF" w14:textId="77777777" w:rsidR="00BC72E0"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conciliación contable mensual de provisiones y cuentas de orden de los procesos judiciales</w:t>
      </w:r>
      <w:r w:rsidRPr="00710F5B">
        <w:rPr>
          <w:rFonts w:ascii="Arial Narrow" w:hAnsi="Arial Narrow"/>
          <w:sz w:val="22"/>
          <w:szCs w:val="22"/>
          <w:lang w:val="es-CO"/>
        </w:rPr>
        <w:tab/>
      </w:r>
    </w:p>
    <w:p w14:paraId="45BBEE4D" w14:textId="77777777" w:rsidR="00BC72E0" w:rsidRDefault="00BC72E0" w:rsidP="00710F5B">
      <w:pPr>
        <w:jc w:val="both"/>
        <w:rPr>
          <w:rFonts w:ascii="Arial Narrow" w:hAnsi="Arial Narrow"/>
          <w:sz w:val="22"/>
          <w:szCs w:val="22"/>
          <w:lang w:val="es-CO"/>
        </w:rPr>
      </w:pPr>
    </w:p>
    <w:p w14:paraId="15B13604" w14:textId="4A71E708"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4C662E98" w14:textId="4DD4201D"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Se aportaron las conciliaciones Contables de los meses de junio a diciembre de 2020.</w:t>
      </w:r>
      <w:r w:rsidR="00BC72E0">
        <w:rPr>
          <w:rFonts w:ascii="Arial Narrow" w:hAnsi="Arial Narrow"/>
          <w:sz w:val="22"/>
          <w:szCs w:val="22"/>
          <w:lang w:val="es-CO"/>
        </w:rPr>
        <w:t xml:space="preserve">Junto con los reportes el Kogui correspondientes. </w:t>
      </w:r>
    </w:p>
    <w:p w14:paraId="020D89FC" w14:textId="0EB904DC" w:rsidR="002D34C3" w:rsidRDefault="002D34C3" w:rsidP="00710F5B">
      <w:pPr>
        <w:jc w:val="both"/>
        <w:rPr>
          <w:rFonts w:ascii="Arial Narrow" w:hAnsi="Arial Narrow"/>
          <w:sz w:val="22"/>
          <w:szCs w:val="22"/>
          <w:lang w:val="es-CO"/>
        </w:rPr>
      </w:pPr>
    </w:p>
    <w:p w14:paraId="689A77B4" w14:textId="104B49BE"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1425F3AE" w14:textId="48403EE7"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w:t>
      </w:r>
      <w:r w:rsidR="00BD0FDF" w:rsidRPr="00710F5B">
        <w:rPr>
          <w:rFonts w:ascii="Arial Narrow" w:hAnsi="Arial Narrow"/>
          <w:sz w:val="22"/>
          <w:szCs w:val="22"/>
          <w:lang w:val="es-CO"/>
        </w:rPr>
        <w:t>cumplió</w:t>
      </w:r>
      <w:r w:rsidRPr="00710F5B">
        <w:rPr>
          <w:rFonts w:ascii="Arial Narrow" w:hAnsi="Arial Narrow"/>
          <w:sz w:val="22"/>
          <w:szCs w:val="22"/>
          <w:lang w:val="es-CO"/>
        </w:rPr>
        <w:t xml:space="preserve"> con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1DBC1D67" w14:textId="77777777" w:rsidR="00BC72E0" w:rsidRDefault="00BC72E0" w:rsidP="00BC72E0">
      <w:pPr>
        <w:jc w:val="both"/>
        <w:rPr>
          <w:rFonts w:ascii="Arial Narrow" w:hAnsi="Arial Narrow"/>
          <w:sz w:val="22"/>
          <w:szCs w:val="22"/>
          <w:lang w:val="es-CO"/>
        </w:rPr>
      </w:pPr>
    </w:p>
    <w:p w14:paraId="54C0BF13" w14:textId="77777777" w:rsidR="00BC72E0" w:rsidRPr="009B7E06" w:rsidRDefault="00BC72E0" w:rsidP="00BC72E0">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49B05C6D" w14:textId="0DD69B5D" w:rsidR="002D34C3" w:rsidRDefault="002D34C3" w:rsidP="00710F5B">
      <w:pPr>
        <w:jc w:val="both"/>
        <w:rPr>
          <w:rFonts w:ascii="Arial Narrow" w:hAnsi="Arial Narrow"/>
          <w:sz w:val="22"/>
          <w:szCs w:val="22"/>
          <w:lang w:val="es-CO"/>
        </w:rPr>
      </w:pPr>
    </w:p>
    <w:p w14:paraId="5E5FDDEB" w14:textId="18E9F70F"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Pr>
          <w:rFonts w:ascii="Arial Narrow" w:hAnsi="Arial Narrow"/>
          <w:b/>
          <w:bCs/>
          <w:sz w:val="22"/>
          <w:szCs w:val="22"/>
        </w:rPr>
        <w:t xml:space="preserve"> </w:t>
      </w:r>
      <w:r w:rsidR="00BC72E0">
        <w:rPr>
          <w:rFonts w:ascii="Arial Narrow" w:hAnsi="Arial Narrow"/>
          <w:b/>
          <w:bCs/>
          <w:sz w:val="22"/>
          <w:szCs w:val="22"/>
        </w:rPr>
        <w:t>7</w:t>
      </w:r>
      <w:r w:rsidRPr="00F22612">
        <w:rPr>
          <w:rFonts w:ascii="Arial Narrow" w:hAnsi="Arial Narrow"/>
          <w:b/>
          <w:bCs/>
          <w:sz w:val="22"/>
          <w:szCs w:val="22"/>
        </w:rPr>
        <w:t xml:space="preserve"> ACTIVIDAD</w:t>
      </w:r>
      <w:r w:rsidR="003C44A7">
        <w:rPr>
          <w:rFonts w:ascii="Arial Narrow" w:hAnsi="Arial Narrow"/>
          <w:b/>
          <w:bCs/>
          <w:sz w:val="22"/>
          <w:szCs w:val="22"/>
        </w:rPr>
        <w:t xml:space="preserve"> </w:t>
      </w:r>
      <w:r w:rsidR="00BC72E0">
        <w:rPr>
          <w:rFonts w:ascii="Arial Narrow" w:hAnsi="Arial Narrow"/>
          <w:b/>
          <w:bCs/>
          <w:sz w:val="22"/>
          <w:szCs w:val="22"/>
        </w:rPr>
        <w:t>1</w:t>
      </w:r>
      <w:r w:rsidRPr="00F22612">
        <w:rPr>
          <w:rFonts w:ascii="Arial Narrow" w:hAnsi="Arial Narrow"/>
          <w:b/>
          <w:bCs/>
          <w:sz w:val="22"/>
          <w:szCs w:val="22"/>
        </w:rPr>
        <w:t xml:space="preserve"> </w:t>
      </w:r>
      <w:r>
        <w:rPr>
          <w:rFonts w:ascii="Arial Narrow" w:hAnsi="Arial Narrow"/>
          <w:b/>
          <w:bCs/>
          <w:sz w:val="22"/>
          <w:szCs w:val="22"/>
        </w:rPr>
        <w:t xml:space="preserve"> </w:t>
      </w:r>
    </w:p>
    <w:p w14:paraId="1ED17496" w14:textId="77777777" w:rsidR="002D34C3" w:rsidRDefault="002D34C3" w:rsidP="002D34C3">
      <w:pPr>
        <w:jc w:val="both"/>
        <w:rPr>
          <w:rFonts w:ascii="Arial Narrow" w:hAnsi="Arial Narrow"/>
          <w:noProof/>
          <w:color w:val="FF0000"/>
          <w:sz w:val="22"/>
          <w:szCs w:val="22"/>
        </w:rPr>
      </w:pPr>
    </w:p>
    <w:p w14:paraId="64726DC4"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6A2E7607"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Conforme a lo anterior, se evidencia que solo hasta después de casi 10 años, contados a partir de la ejecutoria del acto, se da lugar a una causal de interrupción de la prescripción, sin embargo, es sabido que el término de la prescripción es de 5 años a partir de la fecha de ejecutoria del acto, es decir que dicho proceso prescribió el 28 de septiembre de 2014.</w:t>
      </w:r>
      <w:r w:rsidRPr="00710F5B">
        <w:rPr>
          <w:rFonts w:ascii="Arial Narrow" w:hAnsi="Arial Narrow"/>
          <w:sz w:val="22"/>
          <w:szCs w:val="22"/>
          <w:lang w:val="es-CO"/>
        </w:rPr>
        <w:tab/>
      </w:r>
    </w:p>
    <w:p w14:paraId="36BC2011" w14:textId="10730DF9" w:rsidR="002D34C3" w:rsidRDefault="002D34C3" w:rsidP="00710F5B">
      <w:pPr>
        <w:jc w:val="both"/>
        <w:rPr>
          <w:rFonts w:ascii="Arial Narrow" w:hAnsi="Arial Narrow"/>
          <w:sz w:val="22"/>
          <w:szCs w:val="22"/>
          <w:lang w:val="es-CO"/>
        </w:rPr>
      </w:pPr>
    </w:p>
    <w:p w14:paraId="0D25E17D" w14:textId="77777777" w:rsidR="00BA14E7" w:rsidRDefault="00BA14E7" w:rsidP="00406808">
      <w:pPr>
        <w:jc w:val="both"/>
        <w:rPr>
          <w:rFonts w:ascii="Arial Narrow" w:hAnsi="Arial Narrow" w:cs="Arial"/>
          <w:sz w:val="22"/>
          <w:szCs w:val="22"/>
          <w:lang w:val="es"/>
        </w:rPr>
      </w:pPr>
    </w:p>
    <w:p w14:paraId="47F97E73" w14:textId="77777777" w:rsidR="00BA14E7" w:rsidRDefault="00BA14E7" w:rsidP="00406808">
      <w:pPr>
        <w:jc w:val="both"/>
        <w:rPr>
          <w:rFonts w:ascii="Arial Narrow" w:hAnsi="Arial Narrow" w:cs="Arial"/>
          <w:sz w:val="22"/>
          <w:szCs w:val="22"/>
          <w:lang w:val="es"/>
        </w:rPr>
      </w:pPr>
    </w:p>
    <w:p w14:paraId="2181EBE7" w14:textId="77777777" w:rsidR="00BA14E7" w:rsidRDefault="00BA14E7" w:rsidP="00406808">
      <w:pPr>
        <w:jc w:val="both"/>
        <w:rPr>
          <w:rFonts w:ascii="Arial Narrow" w:hAnsi="Arial Narrow" w:cs="Arial"/>
          <w:sz w:val="22"/>
          <w:szCs w:val="22"/>
          <w:lang w:val="es"/>
        </w:rPr>
      </w:pPr>
    </w:p>
    <w:p w14:paraId="78E0F5CB" w14:textId="4974D0FA"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lastRenderedPageBreak/>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549A24F2"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deficiencias en el seguimiento y control del cobro persuasivo y la inobservancia de las normas atinentes al reglamento interno de cartera y proceso de jurisdicción coactiva. Además, que por el transcurrir del tiempo sin haberse dado alguna causal de interrupción de la prescripción se extingue la obligación.</w:t>
      </w:r>
    </w:p>
    <w:p w14:paraId="5C34476C" w14:textId="77777777" w:rsidR="002D34C3" w:rsidRDefault="002D34C3" w:rsidP="00710F5B">
      <w:pPr>
        <w:jc w:val="both"/>
        <w:rPr>
          <w:rFonts w:ascii="Arial Narrow" w:hAnsi="Arial Narrow"/>
          <w:sz w:val="22"/>
          <w:szCs w:val="22"/>
          <w:lang w:val="es-CO"/>
        </w:rPr>
      </w:pPr>
    </w:p>
    <w:p w14:paraId="043C1634" w14:textId="1300F798" w:rsidR="00821BB5" w:rsidRDefault="00821BB5"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728102C4" w14:textId="27273C24"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Modificar el procedimiento interno de cobro de cartera</w:t>
      </w:r>
      <w:r w:rsidRPr="00710F5B">
        <w:rPr>
          <w:rFonts w:ascii="Arial Narrow" w:hAnsi="Arial Narrow"/>
          <w:sz w:val="22"/>
          <w:szCs w:val="22"/>
          <w:lang w:val="es-CO"/>
        </w:rPr>
        <w:tab/>
      </w:r>
    </w:p>
    <w:p w14:paraId="273AF437" w14:textId="1BB7B23B" w:rsidR="00821BB5" w:rsidRDefault="00821BB5" w:rsidP="00710F5B">
      <w:pPr>
        <w:jc w:val="both"/>
        <w:rPr>
          <w:rFonts w:ascii="Arial Narrow" w:hAnsi="Arial Narrow"/>
          <w:sz w:val="22"/>
          <w:szCs w:val="22"/>
          <w:lang w:val="es-CO"/>
        </w:rPr>
      </w:pPr>
    </w:p>
    <w:p w14:paraId="713D4983" w14:textId="297AB5FD"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4445B8B9"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Modificar el procedimiento interno de cobro de cartera, en el sentido de establecer la responsabilidad para las Direcciones Territoriales y el Grupo de Trámites y Evaluación Ambiental GTEA - SGM, con el fin de determinar que se deben enviar a la OAJ (nivel central) los soportes que respaldan el título ejecutivo que se pretende cobrar por jurisdicción coactiva o se devolverá la solicitud</w:t>
      </w:r>
      <w:r w:rsidRPr="00710F5B">
        <w:rPr>
          <w:rFonts w:ascii="Arial Narrow" w:hAnsi="Arial Narrow"/>
          <w:sz w:val="22"/>
          <w:szCs w:val="22"/>
          <w:lang w:val="es-CO"/>
        </w:rPr>
        <w:tab/>
      </w:r>
    </w:p>
    <w:p w14:paraId="3B8821A4" w14:textId="77777777" w:rsidR="002D34C3" w:rsidRDefault="002D34C3" w:rsidP="00710F5B">
      <w:pPr>
        <w:jc w:val="both"/>
        <w:rPr>
          <w:rFonts w:ascii="Arial Narrow" w:hAnsi="Arial Narrow"/>
          <w:sz w:val="22"/>
          <w:szCs w:val="22"/>
          <w:lang w:val="es-CO"/>
        </w:rPr>
      </w:pPr>
    </w:p>
    <w:p w14:paraId="3357797D" w14:textId="3DDC6FE0"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1F4878B0" w14:textId="7387B348" w:rsidR="00BC72E0"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el </w:t>
      </w:r>
      <w:r w:rsidR="00BD0FDF" w:rsidRPr="00710F5B">
        <w:rPr>
          <w:rFonts w:ascii="Arial Narrow" w:hAnsi="Arial Narrow"/>
          <w:sz w:val="22"/>
          <w:szCs w:val="22"/>
          <w:lang w:val="es-CO"/>
        </w:rPr>
        <w:t>procedimiento</w:t>
      </w:r>
      <w:r w:rsidRPr="00710F5B">
        <w:rPr>
          <w:rFonts w:ascii="Arial Narrow" w:hAnsi="Arial Narrow"/>
          <w:sz w:val="22"/>
          <w:szCs w:val="22"/>
          <w:lang w:val="es-CO"/>
        </w:rPr>
        <w:t xml:space="preserve"> para el COBRO COACTIVO ADMINISTRATIVO.</w:t>
      </w:r>
      <w:r w:rsidRPr="00710F5B">
        <w:rPr>
          <w:rFonts w:ascii="Arial Narrow" w:hAnsi="Arial Narrow"/>
          <w:sz w:val="22"/>
          <w:szCs w:val="22"/>
          <w:lang w:val="es-CO"/>
        </w:rPr>
        <w:tab/>
      </w:r>
    </w:p>
    <w:p w14:paraId="5EC1319E" w14:textId="4CBCB872" w:rsidR="00BC72E0" w:rsidRDefault="00BC72E0" w:rsidP="00710F5B">
      <w:pPr>
        <w:jc w:val="both"/>
        <w:rPr>
          <w:rFonts w:ascii="Arial Narrow" w:hAnsi="Arial Narrow"/>
          <w:sz w:val="22"/>
          <w:szCs w:val="22"/>
          <w:lang w:val="es-CO"/>
        </w:rPr>
      </w:pPr>
    </w:p>
    <w:p w14:paraId="414FA77A" w14:textId="41439363"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0F021987" w14:textId="69936904"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A473F06" w14:textId="77777777" w:rsidR="00BC72E0" w:rsidRDefault="00BC72E0" w:rsidP="00BC72E0">
      <w:pPr>
        <w:jc w:val="both"/>
        <w:rPr>
          <w:rFonts w:ascii="Arial Narrow" w:hAnsi="Arial Narrow"/>
          <w:sz w:val="22"/>
          <w:szCs w:val="22"/>
          <w:lang w:val="es-CO"/>
        </w:rPr>
      </w:pPr>
    </w:p>
    <w:p w14:paraId="6A49857F" w14:textId="77777777" w:rsidR="00BC72E0" w:rsidRPr="009B7E06" w:rsidRDefault="00BC72E0" w:rsidP="00BC72E0">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648C8C3F" w14:textId="7EED381B" w:rsidR="002D34C3" w:rsidRDefault="002D34C3" w:rsidP="00710F5B">
      <w:pPr>
        <w:jc w:val="both"/>
        <w:rPr>
          <w:rFonts w:ascii="Arial Narrow" w:hAnsi="Arial Narrow"/>
          <w:sz w:val="22"/>
          <w:szCs w:val="22"/>
          <w:lang w:val="es-CO"/>
        </w:rPr>
      </w:pPr>
    </w:p>
    <w:p w14:paraId="0A353DB3" w14:textId="0B60CC50"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7 </w:t>
      </w:r>
      <w:r w:rsidR="00BD0FDF" w:rsidRPr="00F22612">
        <w:rPr>
          <w:rFonts w:ascii="Arial Narrow" w:hAnsi="Arial Narrow"/>
          <w:b/>
          <w:bCs/>
          <w:sz w:val="22"/>
          <w:szCs w:val="22"/>
        </w:rPr>
        <w:t>ACTIVIDAD</w:t>
      </w:r>
      <w:r w:rsidR="00BC72E0">
        <w:rPr>
          <w:rFonts w:ascii="Arial Narrow" w:hAnsi="Arial Narrow"/>
          <w:b/>
          <w:bCs/>
          <w:sz w:val="22"/>
          <w:szCs w:val="22"/>
        </w:rPr>
        <w:t xml:space="preserve"> 2</w:t>
      </w:r>
      <w:r w:rsidRPr="00F22612">
        <w:rPr>
          <w:rFonts w:ascii="Arial Narrow" w:hAnsi="Arial Narrow"/>
          <w:b/>
          <w:bCs/>
          <w:sz w:val="22"/>
          <w:szCs w:val="22"/>
        </w:rPr>
        <w:t xml:space="preserve"> </w:t>
      </w:r>
      <w:r>
        <w:rPr>
          <w:rFonts w:ascii="Arial Narrow" w:hAnsi="Arial Narrow"/>
          <w:b/>
          <w:bCs/>
          <w:sz w:val="22"/>
          <w:szCs w:val="22"/>
        </w:rPr>
        <w:t xml:space="preserve"> </w:t>
      </w:r>
    </w:p>
    <w:p w14:paraId="378CBC18" w14:textId="77777777" w:rsidR="002D34C3" w:rsidRDefault="002D34C3" w:rsidP="002D34C3">
      <w:pPr>
        <w:jc w:val="both"/>
        <w:rPr>
          <w:rFonts w:ascii="Arial Narrow" w:hAnsi="Arial Narrow"/>
          <w:noProof/>
          <w:color w:val="FF0000"/>
          <w:sz w:val="22"/>
          <w:szCs w:val="22"/>
        </w:rPr>
      </w:pPr>
    </w:p>
    <w:p w14:paraId="2D18A3CF"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32711330"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Conforme a lo anterior, se evidencia que solo hasta después de casi 10 años, contados a partir de la ejecutoria del acto, se da lugar a una causal de interrupción de la prescripción, sin embargo, es sabido que el término de la prescripción es de 5 años a partir de la fecha de ejecutoria del acto, es decir que dicho proceso prescribió el 28 de septiembre de 2014.</w:t>
      </w:r>
      <w:r w:rsidRPr="00710F5B">
        <w:rPr>
          <w:rFonts w:ascii="Arial Narrow" w:hAnsi="Arial Narrow"/>
          <w:sz w:val="22"/>
          <w:szCs w:val="22"/>
          <w:lang w:val="es-CO"/>
        </w:rPr>
        <w:tab/>
      </w:r>
    </w:p>
    <w:p w14:paraId="512E664C" w14:textId="77777777" w:rsidR="00406808" w:rsidRDefault="00406808" w:rsidP="00406808">
      <w:pPr>
        <w:jc w:val="both"/>
        <w:rPr>
          <w:rFonts w:ascii="Arial Narrow" w:hAnsi="Arial Narrow" w:cs="Arial"/>
          <w:sz w:val="22"/>
          <w:szCs w:val="22"/>
          <w:lang w:val="es"/>
        </w:rPr>
      </w:pPr>
    </w:p>
    <w:p w14:paraId="694258A4" w14:textId="314F7AFF"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212426C0" w14:textId="7C174D65" w:rsidR="00BC72E0"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deficiencias en el seguimiento y control del cobro persuasivo y la inobservancia de las normas atinentes al reglamento interno de cartera y proceso de jurisdicción coactiva. Además, que por el transcurrir del tiempo sin haberse dado alguna causal de interrupción de la prescripción se extingue la obligación.</w:t>
      </w:r>
      <w:r w:rsidRPr="00710F5B">
        <w:rPr>
          <w:rFonts w:ascii="Arial Narrow" w:hAnsi="Arial Narrow"/>
          <w:sz w:val="22"/>
          <w:szCs w:val="22"/>
          <w:lang w:val="es-CO"/>
        </w:rPr>
        <w:tab/>
      </w:r>
    </w:p>
    <w:p w14:paraId="33F6266E" w14:textId="77777777" w:rsidR="00BC72E0" w:rsidRDefault="00BC72E0" w:rsidP="00710F5B">
      <w:pPr>
        <w:jc w:val="both"/>
        <w:rPr>
          <w:rFonts w:ascii="Arial Narrow" w:hAnsi="Arial Narrow"/>
          <w:sz w:val="22"/>
          <w:szCs w:val="22"/>
          <w:lang w:val="es-CO"/>
        </w:rPr>
      </w:pPr>
    </w:p>
    <w:p w14:paraId="35B43765" w14:textId="0076488F" w:rsidR="00821BB5"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p>
    <w:p w14:paraId="7E6CDD11" w14:textId="63A46B46"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Base de datos con alertas.</w:t>
      </w:r>
      <w:r w:rsidRPr="00710F5B">
        <w:rPr>
          <w:rFonts w:ascii="Arial Narrow" w:hAnsi="Arial Narrow"/>
          <w:sz w:val="22"/>
          <w:szCs w:val="22"/>
          <w:lang w:val="es-CO"/>
        </w:rPr>
        <w:tab/>
      </w:r>
    </w:p>
    <w:p w14:paraId="428DCE9C" w14:textId="54CA3F29" w:rsidR="002D34C3" w:rsidRDefault="002D34C3" w:rsidP="00710F5B">
      <w:pPr>
        <w:jc w:val="both"/>
        <w:rPr>
          <w:rFonts w:ascii="Arial Narrow" w:hAnsi="Arial Narrow"/>
          <w:sz w:val="22"/>
          <w:szCs w:val="22"/>
          <w:lang w:val="es-CO"/>
        </w:rPr>
      </w:pPr>
    </w:p>
    <w:p w14:paraId="6DE5DDFC" w14:textId="6F821C44"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7A3E7B2F"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Dentro de la base de datos donde la OAJ registra los procesos que llegan para cobro coactivo, ya existente, se crearán unas alertas, en las cuales se generarán avisos con los términos requeridos en cada una de las etapas del procedimiento, para evitar cualquier tipo de vencimiento de </w:t>
      </w:r>
      <w:proofErr w:type="gramStart"/>
      <w:r w:rsidRPr="00710F5B">
        <w:rPr>
          <w:rFonts w:ascii="Arial Narrow" w:hAnsi="Arial Narrow"/>
          <w:sz w:val="22"/>
          <w:szCs w:val="22"/>
          <w:lang w:val="es-CO"/>
        </w:rPr>
        <w:t>los mismos</w:t>
      </w:r>
      <w:proofErr w:type="gramEnd"/>
      <w:r w:rsidRPr="00710F5B">
        <w:rPr>
          <w:rFonts w:ascii="Arial Narrow" w:hAnsi="Arial Narrow"/>
          <w:sz w:val="22"/>
          <w:szCs w:val="22"/>
          <w:lang w:val="es-CO"/>
        </w:rPr>
        <w:t>.</w:t>
      </w:r>
      <w:r w:rsidRPr="00710F5B">
        <w:rPr>
          <w:rFonts w:ascii="Arial Narrow" w:hAnsi="Arial Narrow"/>
          <w:sz w:val="22"/>
          <w:szCs w:val="22"/>
          <w:lang w:val="es-CO"/>
        </w:rPr>
        <w:tab/>
      </w:r>
    </w:p>
    <w:p w14:paraId="4B12F0A6" w14:textId="77777777" w:rsidR="002D34C3" w:rsidRDefault="002D34C3" w:rsidP="00710F5B">
      <w:pPr>
        <w:jc w:val="both"/>
        <w:rPr>
          <w:rFonts w:ascii="Arial Narrow" w:hAnsi="Arial Narrow"/>
          <w:sz w:val="22"/>
          <w:szCs w:val="22"/>
          <w:lang w:val="es-CO"/>
        </w:rPr>
      </w:pPr>
    </w:p>
    <w:p w14:paraId="110AB043" w14:textId="6A57BF7F"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2BEC4461" w14:textId="1043B1AC" w:rsidR="00BC72E0"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la base de datos donde registran formuladas las alertas de seguimiento. </w:t>
      </w:r>
      <w:r w:rsidRPr="00710F5B">
        <w:rPr>
          <w:rFonts w:ascii="Arial Narrow" w:hAnsi="Arial Narrow"/>
          <w:sz w:val="22"/>
          <w:szCs w:val="22"/>
          <w:lang w:val="es-CO"/>
        </w:rPr>
        <w:tab/>
      </w:r>
    </w:p>
    <w:p w14:paraId="287BEDB1" w14:textId="77777777" w:rsidR="00BC72E0" w:rsidRDefault="00BC72E0" w:rsidP="00710F5B">
      <w:pPr>
        <w:jc w:val="both"/>
        <w:rPr>
          <w:rFonts w:ascii="Arial Narrow" w:hAnsi="Arial Narrow"/>
          <w:sz w:val="22"/>
          <w:szCs w:val="22"/>
          <w:lang w:val="es-CO"/>
        </w:rPr>
      </w:pPr>
    </w:p>
    <w:p w14:paraId="24C92972" w14:textId="3BDEFA3C"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85196C9" w14:textId="7129ADB0"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29F60A1" w14:textId="77777777" w:rsidR="00BC72E0" w:rsidRDefault="00BC72E0" w:rsidP="00BC72E0">
      <w:pPr>
        <w:jc w:val="both"/>
        <w:rPr>
          <w:rFonts w:ascii="Arial Narrow" w:hAnsi="Arial Narrow"/>
          <w:sz w:val="22"/>
          <w:szCs w:val="22"/>
          <w:lang w:val="es-CO"/>
        </w:rPr>
      </w:pPr>
    </w:p>
    <w:p w14:paraId="374AC4E6" w14:textId="77777777" w:rsidR="00BC72E0" w:rsidRPr="009B7E06" w:rsidRDefault="00BC72E0" w:rsidP="00BC72E0">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0C3B1898" w14:textId="522B3877" w:rsidR="002D34C3" w:rsidRDefault="002D34C3" w:rsidP="00710F5B">
      <w:pPr>
        <w:jc w:val="both"/>
        <w:rPr>
          <w:rFonts w:ascii="Arial Narrow" w:hAnsi="Arial Narrow"/>
          <w:sz w:val="22"/>
          <w:szCs w:val="22"/>
          <w:lang w:val="es-CO"/>
        </w:rPr>
      </w:pPr>
    </w:p>
    <w:p w14:paraId="36289E37" w14:textId="1CA1FD8D"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C72E0">
        <w:rPr>
          <w:rFonts w:ascii="Arial Narrow" w:hAnsi="Arial Narrow"/>
          <w:b/>
          <w:bCs/>
          <w:sz w:val="22"/>
          <w:szCs w:val="22"/>
        </w:rPr>
        <w:t>8</w:t>
      </w:r>
      <w:r w:rsidRPr="00F22612">
        <w:rPr>
          <w:rFonts w:ascii="Arial Narrow" w:hAnsi="Arial Narrow"/>
          <w:b/>
          <w:bCs/>
          <w:sz w:val="22"/>
          <w:szCs w:val="22"/>
        </w:rPr>
        <w:t xml:space="preserve"> ACTIVIDAD </w:t>
      </w:r>
      <w:r>
        <w:rPr>
          <w:rFonts w:ascii="Arial Narrow" w:hAnsi="Arial Narrow"/>
          <w:b/>
          <w:bCs/>
          <w:sz w:val="22"/>
          <w:szCs w:val="22"/>
        </w:rPr>
        <w:t xml:space="preserve"> </w:t>
      </w:r>
      <w:r w:rsidR="00BC72E0">
        <w:rPr>
          <w:rFonts w:ascii="Arial Narrow" w:hAnsi="Arial Narrow"/>
          <w:b/>
          <w:bCs/>
          <w:sz w:val="22"/>
          <w:szCs w:val="22"/>
        </w:rPr>
        <w:t>1</w:t>
      </w:r>
    </w:p>
    <w:p w14:paraId="4F4A68B0" w14:textId="77777777" w:rsidR="002D34C3" w:rsidRDefault="002D34C3" w:rsidP="002D34C3">
      <w:pPr>
        <w:jc w:val="both"/>
        <w:rPr>
          <w:rFonts w:ascii="Arial Narrow" w:hAnsi="Arial Narrow"/>
          <w:noProof/>
          <w:color w:val="FF0000"/>
          <w:sz w:val="22"/>
          <w:szCs w:val="22"/>
        </w:rPr>
      </w:pPr>
    </w:p>
    <w:p w14:paraId="749F176E"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6AEA0C2D" w14:textId="77777777" w:rsidR="00406808" w:rsidRDefault="00710F5B" w:rsidP="00710F5B">
      <w:pPr>
        <w:jc w:val="both"/>
        <w:rPr>
          <w:rFonts w:ascii="Arial Narrow" w:hAnsi="Arial Narrow"/>
          <w:sz w:val="22"/>
          <w:szCs w:val="22"/>
          <w:lang w:val="es-CO"/>
        </w:rPr>
      </w:pPr>
      <w:r w:rsidRPr="00710F5B">
        <w:rPr>
          <w:rFonts w:ascii="Arial Narrow" w:hAnsi="Arial Narrow"/>
          <w:sz w:val="22"/>
          <w:szCs w:val="22"/>
          <w:lang w:val="es-CO"/>
        </w:rPr>
        <w:t>En desarrollo de la auditoría se evidenció, que en la información suministrada por PNNC, respecto de los procesos de cobro coactivo, todos concuerdan en tener etapa persuasiva, sin embargo, de conformidad con las fechas de los actos que generan el título valor y la fecha que se libra mandamiento de pago, sugieren que el termino de etapa persuasiva supera los términos de manera importante</w:t>
      </w:r>
      <w:r w:rsidR="00406808">
        <w:rPr>
          <w:rFonts w:ascii="Arial Narrow" w:hAnsi="Arial Narrow"/>
          <w:sz w:val="22"/>
          <w:szCs w:val="22"/>
          <w:lang w:val="es-CO"/>
        </w:rPr>
        <w:t>.</w:t>
      </w:r>
    </w:p>
    <w:p w14:paraId="0E415A7F" w14:textId="77777777" w:rsidR="00406808" w:rsidRDefault="00406808" w:rsidP="00710F5B">
      <w:pPr>
        <w:jc w:val="both"/>
        <w:rPr>
          <w:rFonts w:ascii="Arial Narrow" w:hAnsi="Arial Narrow"/>
          <w:sz w:val="22"/>
          <w:szCs w:val="22"/>
          <w:lang w:val="es-CO"/>
        </w:rPr>
      </w:pPr>
    </w:p>
    <w:p w14:paraId="7C396AD6"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0C7C78D4" w14:textId="2DCE3844"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deficiencias en el seguimiento y control del cobro persuasivo y la inobservancia de las normas atinentes al reglamento interno de cartera y proceso de jurisdicción coactiva.   Así como por deficiencias en el sistema de control interno institucional en lo que tienen que ver en la asignación de responsabilidades de seguimiento y control, la administra</w:t>
      </w:r>
      <w:r w:rsidRPr="00710F5B">
        <w:rPr>
          <w:rFonts w:ascii="Arial Narrow" w:hAnsi="Arial Narrow"/>
          <w:sz w:val="22"/>
          <w:szCs w:val="22"/>
          <w:lang w:val="es-CO"/>
        </w:rPr>
        <w:tab/>
      </w:r>
    </w:p>
    <w:p w14:paraId="4C727A14" w14:textId="6D834E24" w:rsidR="002D34C3" w:rsidRDefault="002D34C3" w:rsidP="00710F5B">
      <w:pPr>
        <w:jc w:val="both"/>
        <w:rPr>
          <w:rFonts w:ascii="Arial Narrow" w:hAnsi="Arial Narrow"/>
          <w:sz w:val="22"/>
          <w:szCs w:val="22"/>
          <w:lang w:val="es-CO"/>
        </w:rPr>
      </w:pPr>
    </w:p>
    <w:p w14:paraId="6159BB94" w14:textId="028E7C22" w:rsidR="00821BB5"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p>
    <w:p w14:paraId="7E155ED7" w14:textId="1E340362"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Base de datos con alertas.</w:t>
      </w:r>
    </w:p>
    <w:p w14:paraId="16C97C9F" w14:textId="77777777" w:rsidR="002D34C3" w:rsidRDefault="002D34C3" w:rsidP="00710F5B">
      <w:pPr>
        <w:jc w:val="both"/>
        <w:rPr>
          <w:rFonts w:ascii="Arial Narrow" w:hAnsi="Arial Narrow"/>
          <w:sz w:val="22"/>
          <w:szCs w:val="22"/>
          <w:lang w:val="es-CO"/>
        </w:rPr>
      </w:pPr>
    </w:p>
    <w:p w14:paraId="4998AF90" w14:textId="21FC080F" w:rsidR="00821BB5" w:rsidRDefault="00821BB5"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58C32A93" w14:textId="2F3CC685"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En la base de datos donde la OAJ registra los procesos que llegan para cobro coactivo, se establecerá como primera alerta, la fecha puntual de dos meses, para emitir oficio de cobro persuasivo o en su defecto, librar el respectivo mandamiento de pago. Conforme se encuentra en el reglamento interno de cartera de la entidad.</w:t>
      </w:r>
      <w:r w:rsidRPr="00710F5B">
        <w:rPr>
          <w:rFonts w:ascii="Arial Narrow" w:hAnsi="Arial Narrow"/>
          <w:sz w:val="22"/>
          <w:szCs w:val="22"/>
          <w:lang w:val="es-CO"/>
        </w:rPr>
        <w:tab/>
      </w:r>
    </w:p>
    <w:p w14:paraId="45680507" w14:textId="77777777" w:rsidR="002D34C3" w:rsidRDefault="002D34C3" w:rsidP="00710F5B">
      <w:pPr>
        <w:jc w:val="both"/>
        <w:rPr>
          <w:rFonts w:ascii="Arial Narrow" w:hAnsi="Arial Narrow"/>
          <w:sz w:val="22"/>
          <w:szCs w:val="22"/>
          <w:lang w:val="es-CO"/>
        </w:rPr>
      </w:pPr>
    </w:p>
    <w:p w14:paraId="46048B84" w14:textId="567804CA"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33685CE7" w14:textId="37691C86"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la base de datos donde registran formuladas las alertas de seguimiento. </w:t>
      </w:r>
      <w:r w:rsidRPr="00710F5B">
        <w:rPr>
          <w:rFonts w:ascii="Arial Narrow" w:hAnsi="Arial Narrow"/>
          <w:sz w:val="22"/>
          <w:szCs w:val="22"/>
          <w:lang w:val="es-CO"/>
        </w:rPr>
        <w:tab/>
      </w:r>
    </w:p>
    <w:p w14:paraId="1272EC39" w14:textId="555C977E" w:rsidR="00EB01E8" w:rsidRDefault="00EB01E8" w:rsidP="00710F5B">
      <w:pPr>
        <w:jc w:val="both"/>
        <w:rPr>
          <w:rFonts w:ascii="Arial Narrow" w:hAnsi="Arial Narrow"/>
          <w:sz w:val="22"/>
          <w:szCs w:val="22"/>
          <w:lang w:val="es-CO"/>
        </w:rPr>
      </w:pPr>
    </w:p>
    <w:p w14:paraId="3669CD65" w14:textId="3D2B4DE3"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9C837AF" w14:textId="02B004CA"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29CDE8CF" w14:textId="77777777" w:rsidR="00EB01E8" w:rsidRDefault="00EB01E8" w:rsidP="00EB01E8">
      <w:pPr>
        <w:jc w:val="both"/>
        <w:rPr>
          <w:rFonts w:ascii="Arial Narrow" w:hAnsi="Arial Narrow"/>
          <w:sz w:val="22"/>
          <w:szCs w:val="22"/>
          <w:lang w:val="es-CO"/>
        </w:rPr>
      </w:pPr>
    </w:p>
    <w:p w14:paraId="5B6908C4" w14:textId="77777777" w:rsidR="00EB01E8" w:rsidRPr="009B7E06" w:rsidRDefault="00EB01E8" w:rsidP="00EB01E8">
      <w:pPr>
        <w:jc w:val="both"/>
        <w:rPr>
          <w:rFonts w:ascii="Arial Narrow" w:hAnsi="Arial Narrow"/>
          <w:b/>
          <w:bCs/>
          <w:sz w:val="22"/>
          <w:szCs w:val="22"/>
          <w:lang w:val="es-CO"/>
        </w:rPr>
      </w:pPr>
      <w:r w:rsidRPr="009B7E06">
        <w:rPr>
          <w:rFonts w:ascii="Arial Narrow" w:hAnsi="Arial Narrow"/>
          <w:b/>
          <w:bCs/>
          <w:sz w:val="22"/>
          <w:szCs w:val="22"/>
          <w:lang w:val="es-CO"/>
        </w:rPr>
        <w:t xml:space="preserve">CUMPLIDA Y EFECTIVA </w:t>
      </w:r>
    </w:p>
    <w:p w14:paraId="02953434" w14:textId="31005D0C" w:rsidR="002D34C3" w:rsidRDefault="002D34C3" w:rsidP="00710F5B">
      <w:pPr>
        <w:jc w:val="both"/>
        <w:rPr>
          <w:rFonts w:ascii="Arial Narrow" w:hAnsi="Arial Narrow"/>
          <w:sz w:val="22"/>
          <w:szCs w:val="22"/>
          <w:lang w:val="es-CO"/>
        </w:rPr>
      </w:pPr>
    </w:p>
    <w:p w14:paraId="3C5BE772" w14:textId="5130D239"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9 </w:t>
      </w:r>
      <w:r w:rsidR="00BD0FDF" w:rsidRPr="00F22612">
        <w:rPr>
          <w:rFonts w:ascii="Arial Narrow" w:hAnsi="Arial Narrow"/>
          <w:b/>
          <w:bCs/>
          <w:sz w:val="22"/>
          <w:szCs w:val="22"/>
        </w:rPr>
        <w:t>ACTIVIDAD</w:t>
      </w:r>
      <w:r w:rsidR="00BC72E0">
        <w:rPr>
          <w:rFonts w:ascii="Arial Narrow" w:hAnsi="Arial Narrow"/>
          <w:b/>
          <w:bCs/>
          <w:sz w:val="22"/>
          <w:szCs w:val="22"/>
        </w:rPr>
        <w:t xml:space="preserve"> 1</w:t>
      </w:r>
      <w:r w:rsidRPr="00F22612">
        <w:rPr>
          <w:rFonts w:ascii="Arial Narrow" w:hAnsi="Arial Narrow"/>
          <w:b/>
          <w:bCs/>
          <w:sz w:val="22"/>
          <w:szCs w:val="22"/>
        </w:rPr>
        <w:t xml:space="preserve"> </w:t>
      </w:r>
      <w:r>
        <w:rPr>
          <w:rFonts w:ascii="Arial Narrow" w:hAnsi="Arial Narrow"/>
          <w:b/>
          <w:bCs/>
          <w:sz w:val="22"/>
          <w:szCs w:val="22"/>
        </w:rPr>
        <w:t xml:space="preserve"> </w:t>
      </w:r>
    </w:p>
    <w:p w14:paraId="2CCAD16A" w14:textId="77777777" w:rsidR="002D34C3" w:rsidRDefault="002D34C3" w:rsidP="002D34C3">
      <w:pPr>
        <w:jc w:val="both"/>
        <w:rPr>
          <w:rFonts w:ascii="Arial Narrow" w:hAnsi="Arial Narrow"/>
          <w:noProof/>
          <w:color w:val="FF0000"/>
          <w:sz w:val="22"/>
          <w:szCs w:val="22"/>
        </w:rPr>
      </w:pPr>
    </w:p>
    <w:p w14:paraId="7B3CA550" w14:textId="77777777" w:rsidR="00BA14E7" w:rsidRDefault="00BA14E7" w:rsidP="002D34C3">
      <w:pPr>
        <w:jc w:val="both"/>
        <w:rPr>
          <w:rFonts w:ascii="Arial Narrow" w:hAnsi="Arial Narrow"/>
          <w:sz w:val="22"/>
          <w:szCs w:val="22"/>
        </w:rPr>
      </w:pPr>
    </w:p>
    <w:p w14:paraId="7BD0908B" w14:textId="1003C22B" w:rsidR="002D34C3" w:rsidRDefault="002D34C3" w:rsidP="002D34C3">
      <w:pPr>
        <w:jc w:val="both"/>
        <w:rPr>
          <w:rFonts w:ascii="Arial Narrow" w:hAnsi="Arial Narrow"/>
          <w:sz w:val="22"/>
          <w:szCs w:val="22"/>
        </w:rPr>
      </w:pPr>
      <w:r w:rsidRPr="004A491E">
        <w:rPr>
          <w:rFonts w:ascii="Arial Narrow" w:hAnsi="Arial Narrow"/>
          <w:sz w:val="22"/>
          <w:szCs w:val="22"/>
        </w:rPr>
        <w:lastRenderedPageBreak/>
        <w:t>DESCRIPCIÓN DEL HALLAZGO</w:t>
      </w:r>
    </w:p>
    <w:p w14:paraId="1B0C4F05" w14:textId="4B5E4181"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En desarrollo del proceso auditor, se analizó el Convenio Interadministrativo 09 de 2019, cuyo aliado era La Asociación de Autoridades Tradicionales Indígenas del Pueblo Bora </w:t>
      </w:r>
      <w:proofErr w:type="spellStart"/>
      <w:r w:rsidR="00BD0FDF" w:rsidRPr="00710F5B">
        <w:rPr>
          <w:rFonts w:ascii="Arial Narrow" w:hAnsi="Arial Narrow"/>
          <w:sz w:val="22"/>
          <w:szCs w:val="22"/>
          <w:lang w:val="es-CO"/>
        </w:rPr>
        <w:t>Miraña</w:t>
      </w:r>
      <w:proofErr w:type="spellEnd"/>
      <w:r w:rsidR="00BD0FDF" w:rsidRPr="00710F5B">
        <w:rPr>
          <w:rFonts w:ascii="Arial Narrow" w:hAnsi="Arial Narrow"/>
          <w:sz w:val="22"/>
          <w:szCs w:val="22"/>
          <w:lang w:val="es-CO"/>
        </w:rPr>
        <w:t>, del</w:t>
      </w:r>
      <w:r w:rsidRPr="00710F5B">
        <w:rPr>
          <w:rFonts w:ascii="Arial Narrow" w:hAnsi="Arial Narrow"/>
          <w:sz w:val="22"/>
          <w:szCs w:val="22"/>
          <w:lang w:val="es-CO"/>
        </w:rPr>
        <w:t xml:space="preserve"> Parque Nacional Natural Cahuinari” El valor del convenio era de $104.000.000, de los cuales, la Dirección Territorial Amazonía de Parques Nacionales Naturales de Colombia, aportó la suma </w:t>
      </w:r>
      <w:r w:rsidR="00BA14E7" w:rsidRPr="00710F5B">
        <w:rPr>
          <w:rFonts w:ascii="Arial Narrow" w:hAnsi="Arial Narrow"/>
          <w:sz w:val="22"/>
          <w:szCs w:val="22"/>
          <w:lang w:val="es-CO"/>
        </w:rPr>
        <w:t>de 80</w:t>
      </w:r>
      <w:r w:rsidRPr="00710F5B">
        <w:rPr>
          <w:rFonts w:ascii="Arial Narrow" w:hAnsi="Arial Narrow"/>
          <w:sz w:val="22"/>
          <w:szCs w:val="22"/>
          <w:lang w:val="es-CO"/>
        </w:rPr>
        <w:t>'000.000</w:t>
      </w:r>
      <w:r w:rsidRPr="00710F5B">
        <w:rPr>
          <w:rFonts w:ascii="Arial Narrow" w:hAnsi="Arial Narrow"/>
          <w:sz w:val="22"/>
          <w:szCs w:val="22"/>
          <w:lang w:val="es-CO"/>
        </w:rPr>
        <w:tab/>
      </w:r>
    </w:p>
    <w:p w14:paraId="35C1521D" w14:textId="5B515009" w:rsidR="002D34C3" w:rsidRDefault="002D34C3" w:rsidP="00710F5B">
      <w:pPr>
        <w:jc w:val="both"/>
        <w:rPr>
          <w:rFonts w:ascii="Arial Narrow" w:hAnsi="Arial Narrow"/>
          <w:sz w:val="22"/>
          <w:szCs w:val="22"/>
          <w:lang w:val="es-CO"/>
        </w:rPr>
      </w:pPr>
    </w:p>
    <w:p w14:paraId="75406004"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16D5462F"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deficiencias en la labor de supervisión, al no verificar de manera detallada los soportes del gasto y la entrega de la totalidad de las actividades e inobservancia de la normativa atinente a las obligaciones de Supervisión.  Así mismo se evidencia por lo tanto debilidades en los sistemas de control interno institucional.</w:t>
      </w:r>
      <w:r w:rsidRPr="00710F5B">
        <w:rPr>
          <w:rFonts w:ascii="Arial Narrow" w:hAnsi="Arial Narrow"/>
          <w:sz w:val="22"/>
          <w:szCs w:val="22"/>
          <w:lang w:val="es-CO"/>
        </w:rPr>
        <w:tab/>
      </w:r>
    </w:p>
    <w:p w14:paraId="7D10FE77" w14:textId="77777777" w:rsidR="002D34C3" w:rsidRDefault="002D34C3" w:rsidP="00710F5B">
      <w:pPr>
        <w:jc w:val="both"/>
        <w:rPr>
          <w:rFonts w:ascii="Arial Narrow" w:hAnsi="Arial Narrow"/>
          <w:sz w:val="22"/>
          <w:szCs w:val="22"/>
          <w:lang w:val="es-CO"/>
        </w:rPr>
      </w:pPr>
    </w:p>
    <w:p w14:paraId="64879766" w14:textId="17180CA1" w:rsidR="00821BB5" w:rsidRDefault="00821BB5" w:rsidP="00710F5B">
      <w:pPr>
        <w:jc w:val="both"/>
        <w:rPr>
          <w:rFonts w:ascii="Arial Narrow" w:hAnsi="Arial Narrow"/>
          <w:sz w:val="22"/>
          <w:szCs w:val="22"/>
          <w:lang w:val="es-CO"/>
        </w:rPr>
      </w:pPr>
      <w:r>
        <w:rPr>
          <w:rFonts w:ascii="Arial Narrow" w:hAnsi="Arial Narrow" w:cs="Arial"/>
          <w:sz w:val="22"/>
          <w:szCs w:val="22"/>
          <w:lang w:val="es"/>
        </w:rPr>
        <w:t>ACCION DE MEJORA</w:t>
      </w:r>
    </w:p>
    <w:p w14:paraId="4AC90C1B" w14:textId="5CCDF6F2"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Fortalecer el ejercicio de ejecución y seguimiento de los convenios a través de capacitación</w:t>
      </w:r>
      <w:r w:rsidRPr="00710F5B">
        <w:rPr>
          <w:rFonts w:ascii="Arial Narrow" w:hAnsi="Arial Narrow"/>
          <w:sz w:val="22"/>
          <w:szCs w:val="22"/>
          <w:lang w:val="es-CO"/>
        </w:rPr>
        <w:tab/>
      </w:r>
    </w:p>
    <w:p w14:paraId="0BD7F0A9" w14:textId="77777777" w:rsidR="002D34C3" w:rsidRDefault="002D34C3" w:rsidP="00710F5B">
      <w:pPr>
        <w:jc w:val="both"/>
        <w:rPr>
          <w:rFonts w:ascii="Arial Narrow" w:hAnsi="Arial Narrow"/>
          <w:sz w:val="22"/>
          <w:szCs w:val="22"/>
          <w:lang w:val="es-CO"/>
        </w:rPr>
      </w:pPr>
    </w:p>
    <w:p w14:paraId="46BE7B99" w14:textId="7BE26A15"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67D42134" w14:textId="10A93763"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Capacitar a los responsables que intervienen en la ejecución de los convenios, en el manejo de información, ejecución, seguimiento y control de </w:t>
      </w:r>
      <w:proofErr w:type="gramStart"/>
      <w:r w:rsidRPr="00710F5B">
        <w:rPr>
          <w:rFonts w:ascii="Arial Narrow" w:hAnsi="Arial Narrow"/>
          <w:sz w:val="22"/>
          <w:szCs w:val="22"/>
          <w:lang w:val="es-CO"/>
        </w:rPr>
        <w:t>los mismos</w:t>
      </w:r>
      <w:proofErr w:type="gramEnd"/>
      <w:r w:rsidRPr="00710F5B">
        <w:rPr>
          <w:rFonts w:ascii="Arial Narrow" w:hAnsi="Arial Narrow"/>
          <w:sz w:val="22"/>
          <w:szCs w:val="22"/>
          <w:lang w:val="es-CO"/>
        </w:rPr>
        <w:t>.</w:t>
      </w:r>
      <w:r w:rsidRPr="00710F5B">
        <w:rPr>
          <w:rFonts w:ascii="Arial Narrow" w:hAnsi="Arial Narrow"/>
          <w:sz w:val="22"/>
          <w:szCs w:val="22"/>
          <w:lang w:val="es-CO"/>
        </w:rPr>
        <w:tab/>
      </w:r>
    </w:p>
    <w:p w14:paraId="47AE1DC5" w14:textId="77777777" w:rsidR="002D34C3" w:rsidRDefault="002D34C3" w:rsidP="00710F5B">
      <w:pPr>
        <w:jc w:val="both"/>
        <w:rPr>
          <w:rFonts w:ascii="Arial Narrow" w:hAnsi="Arial Narrow"/>
          <w:sz w:val="22"/>
          <w:szCs w:val="22"/>
          <w:lang w:val="es-CO"/>
        </w:rPr>
      </w:pPr>
    </w:p>
    <w:p w14:paraId="231D7D40" w14:textId="3D5AC3E9"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704E52C9" w14:textId="3AECABFA"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el listado de asistencia y presentación de la capacitación: CAPACITACIÓN PARA EL FORTALECIMIENTO DEL EJERCICIO DE SUPERVISIÓN -DTAM, con la </w:t>
      </w:r>
      <w:r w:rsidR="00BD0FDF" w:rsidRPr="00710F5B">
        <w:rPr>
          <w:rFonts w:ascii="Arial Narrow" w:hAnsi="Arial Narrow"/>
          <w:sz w:val="22"/>
          <w:szCs w:val="22"/>
          <w:lang w:val="es-CO"/>
        </w:rPr>
        <w:t>presentación denominada</w:t>
      </w:r>
      <w:r w:rsidRPr="00710F5B">
        <w:rPr>
          <w:rFonts w:ascii="Arial Narrow" w:hAnsi="Arial Narrow"/>
          <w:sz w:val="22"/>
          <w:szCs w:val="22"/>
          <w:lang w:val="es-CO"/>
        </w:rPr>
        <w:t xml:space="preserve"> POLITICA DE PREVENCION DAÑO JURIDICO.</w:t>
      </w:r>
      <w:r w:rsidRPr="00710F5B">
        <w:rPr>
          <w:rFonts w:ascii="Arial Narrow" w:hAnsi="Arial Narrow"/>
          <w:sz w:val="22"/>
          <w:szCs w:val="22"/>
          <w:lang w:val="es-CO"/>
        </w:rPr>
        <w:tab/>
      </w:r>
    </w:p>
    <w:p w14:paraId="0C42B9FA" w14:textId="77777777" w:rsidR="00EB01E8" w:rsidRDefault="00EB01E8" w:rsidP="00710F5B">
      <w:pPr>
        <w:jc w:val="both"/>
        <w:rPr>
          <w:rFonts w:ascii="Arial Narrow" w:hAnsi="Arial Narrow"/>
          <w:sz w:val="22"/>
          <w:szCs w:val="22"/>
          <w:lang w:val="es-CO"/>
        </w:rPr>
      </w:pPr>
    </w:p>
    <w:p w14:paraId="080DBA09" w14:textId="21546066"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2163F6D7" w14:textId="3D02EFB6"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Cumplimiento de la unidad de medida, con la actividad programada y ejecutada debidamente soportada.</w:t>
      </w:r>
    </w:p>
    <w:p w14:paraId="3C42523A" w14:textId="575949D2" w:rsidR="002D34C3" w:rsidRDefault="002D34C3" w:rsidP="00710F5B">
      <w:pPr>
        <w:jc w:val="both"/>
        <w:rPr>
          <w:rFonts w:ascii="Arial Narrow" w:hAnsi="Arial Narrow"/>
          <w:sz w:val="22"/>
          <w:szCs w:val="22"/>
          <w:lang w:val="es-CO"/>
        </w:rPr>
      </w:pPr>
    </w:p>
    <w:p w14:paraId="04CA0500" w14:textId="65160C92" w:rsidR="002D34C3" w:rsidRPr="00F22612" w:rsidRDefault="002D34C3" w:rsidP="002D34C3">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10 </w:t>
      </w:r>
      <w:r w:rsidR="00BD0FDF" w:rsidRPr="00F22612">
        <w:rPr>
          <w:rFonts w:ascii="Arial Narrow" w:hAnsi="Arial Narrow"/>
          <w:b/>
          <w:bCs/>
          <w:sz w:val="22"/>
          <w:szCs w:val="22"/>
        </w:rPr>
        <w:t>ACTIVIDAD</w:t>
      </w:r>
      <w:r w:rsidRPr="00F22612">
        <w:rPr>
          <w:rFonts w:ascii="Arial Narrow" w:hAnsi="Arial Narrow"/>
          <w:b/>
          <w:bCs/>
          <w:sz w:val="22"/>
          <w:szCs w:val="22"/>
        </w:rPr>
        <w:t xml:space="preserve"> </w:t>
      </w:r>
      <w:r w:rsidR="00EB01E8">
        <w:rPr>
          <w:rFonts w:ascii="Arial Narrow" w:hAnsi="Arial Narrow"/>
          <w:b/>
          <w:bCs/>
          <w:sz w:val="22"/>
          <w:szCs w:val="22"/>
        </w:rPr>
        <w:t>1</w:t>
      </w:r>
      <w:r>
        <w:rPr>
          <w:rFonts w:ascii="Arial Narrow" w:hAnsi="Arial Narrow"/>
          <w:b/>
          <w:bCs/>
          <w:sz w:val="22"/>
          <w:szCs w:val="22"/>
        </w:rPr>
        <w:t xml:space="preserve"> </w:t>
      </w:r>
    </w:p>
    <w:p w14:paraId="552E8E24" w14:textId="77777777" w:rsidR="002D34C3" w:rsidRDefault="002D34C3" w:rsidP="002D34C3">
      <w:pPr>
        <w:jc w:val="both"/>
        <w:rPr>
          <w:rFonts w:ascii="Arial Narrow" w:hAnsi="Arial Narrow"/>
          <w:noProof/>
          <w:color w:val="FF0000"/>
          <w:sz w:val="22"/>
          <w:szCs w:val="22"/>
        </w:rPr>
      </w:pPr>
    </w:p>
    <w:p w14:paraId="760FDD4E"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75EDD2A3" w14:textId="41B05E3B"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Objeto: Contratar los seguros que amparen los intereses patrimoniales actuales y futuros, así como los bienes de propiedad de Parques Nacionales Naturales de Colombia que estén bajo su responsabilidad y custodia y aquellos que sean adquiridos para desarrollar las funciones inherentes a su actividad y cualquier otra póliza de seguros que requiera la entidad en desarrollo de su actividad</w:t>
      </w:r>
      <w:r w:rsidRPr="00710F5B">
        <w:rPr>
          <w:rFonts w:ascii="Arial Narrow" w:hAnsi="Arial Narrow"/>
          <w:sz w:val="22"/>
          <w:szCs w:val="22"/>
          <w:lang w:val="es-CO"/>
        </w:rPr>
        <w:tab/>
      </w:r>
    </w:p>
    <w:p w14:paraId="261BE31D" w14:textId="16E495AC" w:rsidR="00406808" w:rsidRDefault="00406808" w:rsidP="00710F5B">
      <w:pPr>
        <w:jc w:val="both"/>
        <w:rPr>
          <w:rFonts w:ascii="Arial Narrow" w:hAnsi="Arial Narrow"/>
          <w:sz w:val="22"/>
          <w:szCs w:val="22"/>
          <w:lang w:val="es-CO"/>
        </w:rPr>
      </w:pPr>
    </w:p>
    <w:p w14:paraId="14B2A002"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5B80746C" w14:textId="19ED34A1"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PNNC no realiza con la debida oportunidad y agilidad administrativa los procedimiento</w:t>
      </w:r>
      <w:r w:rsidR="00BD0FDF">
        <w:rPr>
          <w:rFonts w:ascii="Arial Narrow" w:hAnsi="Arial Narrow"/>
          <w:sz w:val="22"/>
          <w:szCs w:val="22"/>
          <w:lang w:val="es-CO"/>
        </w:rPr>
        <w:t>s</w:t>
      </w:r>
      <w:r w:rsidRPr="00710F5B">
        <w:rPr>
          <w:rFonts w:ascii="Arial Narrow" w:hAnsi="Arial Narrow"/>
          <w:sz w:val="22"/>
          <w:szCs w:val="22"/>
          <w:lang w:val="es-CO"/>
        </w:rPr>
        <w:t xml:space="preserve"> de baja de vehículos.  Deficiencia en el sistema de control interno institucional para aplicar con la debida diligencia este procedimiento, que le representó a PNNC un mayor desembolso por el rubro de seguros.</w:t>
      </w:r>
      <w:r w:rsidRPr="00710F5B">
        <w:rPr>
          <w:rFonts w:ascii="Arial Narrow" w:hAnsi="Arial Narrow"/>
          <w:sz w:val="22"/>
          <w:szCs w:val="22"/>
          <w:lang w:val="es-CO"/>
        </w:rPr>
        <w:tab/>
      </w:r>
    </w:p>
    <w:p w14:paraId="003703A3" w14:textId="77777777" w:rsidR="00EB01E8" w:rsidRDefault="00EB01E8" w:rsidP="00710F5B">
      <w:pPr>
        <w:jc w:val="both"/>
        <w:rPr>
          <w:rFonts w:ascii="Arial Narrow" w:hAnsi="Arial Narrow"/>
          <w:sz w:val="22"/>
          <w:szCs w:val="22"/>
          <w:lang w:val="es-CO"/>
        </w:rPr>
      </w:pPr>
    </w:p>
    <w:p w14:paraId="7CE17E9F" w14:textId="77777777" w:rsidR="00BA14E7" w:rsidRDefault="00BA14E7" w:rsidP="00710F5B">
      <w:pPr>
        <w:jc w:val="both"/>
        <w:rPr>
          <w:rFonts w:ascii="Arial Narrow" w:hAnsi="Arial Narrow" w:cs="Arial"/>
          <w:sz w:val="22"/>
          <w:szCs w:val="22"/>
          <w:lang w:val="es"/>
        </w:rPr>
      </w:pPr>
    </w:p>
    <w:p w14:paraId="785DE5D2" w14:textId="77777777" w:rsidR="00BA14E7" w:rsidRDefault="00BA14E7" w:rsidP="00710F5B">
      <w:pPr>
        <w:jc w:val="both"/>
        <w:rPr>
          <w:rFonts w:ascii="Arial Narrow" w:hAnsi="Arial Narrow" w:cs="Arial"/>
          <w:sz w:val="22"/>
          <w:szCs w:val="22"/>
          <w:lang w:val="es"/>
        </w:rPr>
      </w:pPr>
    </w:p>
    <w:p w14:paraId="5675E03C" w14:textId="71C39CA9" w:rsidR="00A95C96" w:rsidRDefault="00A95C96" w:rsidP="00710F5B">
      <w:pPr>
        <w:jc w:val="both"/>
        <w:rPr>
          <w:rFonts w:ascii="Arial Narrow" w:hAnsi="Arial Narrow"/>
          <w:sz w:val="22"/>
          <w:szCs w:val="22"/>
          <w:lang w:val="es-CO"/>
        </w:rPr>
      </w:pPr>
      <w:r>
        <w:rPr>
          <w:rFonts w:ascii="Arial Narrow" w:hAnsi="Arial Narrow" w:cs="Arial"/>
          <w:sz w:val="22"/>
          <w:szCs w:val="22"/>
          <w:lang w:val="es"/>
        </w:rPr>
        <w:lastRenderedPageBreak/>
        <w:t xml:space="preserve">ACCION DE MEJORA </w:t>
      </w:r>
    </w:p>
    <w:p w14:paraId="5A5FC0C6" w14:textId="1679D67F"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Gestionar las acciones con los organismos competentes para dar agilidad al procedimiento de baja </w:t>
      </w:r>
      <w:r w:rsidR="00BD0FDF" w:rsidRPr="00710F5B">
        <w:rPr>
          <w:rFonts w:ascii="Arial Narrow" w:hAnsi="Arial Narrow"/>
          <w:sz w:val="22"/>
          <w:szCs w:val="22"/>
          <w:lang w:val="es-CO"/>
        </w:rPr>
        <w:t>del parque</w:t>
      </w:r>
      <w:r w:rsidRPr="00710F5B">
        <w:rPr>
          <w:rFonts w:ascii="Arial Narrow" w:hAnsi="Arial Narrow"/>
          <w:sz w:val="22"/>
          <w:szCs w:val="22"/>
          <w:lang w:val="es-CO"/>
        </w:rPr>
        <w:t xml:space="preserve"> automotor de PNNC, tendientes a disminuir el costo por aseguramiento en la póliza automóviles.</w:t>
      </w:r>
      <w:r w:rsidRPr="00710F5B">
        <w:rPr>
          <w:rFonts w:ascii="Arial Narrow" w:hAnsi="Arial Narrow"/>
          <w:sz w:val="22"/>
          <w:szCs w:val="22"/>
          <w:lang w:val="es-CO"/>
        </w:rPr>
        <w:tab/>
      </w:r>
    </w:p>
    <w:p w14:paraId="308779E2" w14:textId="77777777" w:rsidR="002D34C3" w:rsidRDefault="002D34C3" w:rsidP="00710F5B">
      <w:pPr>
        <w:jc w:val="both"/>
        <w:rPr>
          <w:rFonts w:ascii="Arial Narrow" w:hAnsi="Arial Narrow"/>
          <w:sz w:val="22"/>
          <w:szCs w:val="22"/>
          <w:lang w:val="es-CO"/>
        </w:rPr>
      </w:pPr>
    </w:p>
    <w:p w14:paraId="6E1A225F" w14:textId="51A1FC91"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506546F4" w14:textId="422DB233"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Diagnóstico de la situación actual del parque automotor de   PNNC.</w:t>
      </w:r>
      <w:r w:rsidRPr="00710F5B">
        <w:rPr>
          <w:rFonts w:ascii="Arial Narrow" w:hAnsi="Arial Narrow"/>
          <w:sz w:val="22"/>
          <w:szCs w:val="22"/>
          <w:lang w:val="es-CO"/>
        </w:rPr>
        <w:tab/>
      </w:r>
    </w:p>
    <w:p w14:paraId="728D3AFF" w14:textId="77777777" w:rsidR="002D34C3" w:rsidRDefault="002D34C3" w:rsidP="00710F5B">
      <w:pPr>
        <w:jc w:val="both"/>
        <w:rPr>
          <w:rFonts w:ascii="Arial Narrow" w:hAnsi="Arial Narrow"/>
          <w:sz w:val="22"/>
          <w:szCs w:val="22"/>
          <w:lang w:val="es-CO"/>
        </w:rPr>
      </w:pPr>
    </w:p>
    <w:p w14:paraId="33EDFE2A" w14:textId="4C3C7031"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7CAA570D" w14:textId="34B2FDF9"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el documento de Diagnostico de la situación actual del parque automotor de PNNC.  </w:t>
      </w:r>
    </w:p>
    <w:p w14:paraId="366F18CE" w14:textId="77777777" w:rsidR="00EB01E8" w:rsidRDefault="00EB01E8" w:rsidP="00710F5B">
      <w:pPr>
        <w:jc w:val="both"/>
        <w:rPr>
          <w:rFonts w:ascii="Arial Narrow" w:hAnsi="Arial Narrow"/>
          <w:sz w:val="22"/>
          <w:szCs w:val="22"/>
          <w:lang w:val="es-CO"/>
        </w:rPr>
      </w:pPr>
    </w:p>
    <w:p w14:paraId="37180233" w14:textId="0B18CAA1"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356A940A" w14:textId="64A41189"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5F0504B0" w14:textId="5E91C527" w:rsidR="00EB01E8" w:rsidRDefault="00EB01E8" w:rsidP="00710F5B">
      <w:pPr>
        <w:jc w:val="both"/>
        <w:rPr>
          <w:rFonts w:ascii="Arial Narrow" w:hAnsi="Arial Narrow"/>
          <w:sz w:val="22"/>
          <w:szCs w:val="22"/>
          <w:lang w:val="es-CO"/>
        </w:rPr>
      </w:pPr>
    </w:p>
    <w:p w14:paraId="1945549E" w14:textId="44C87319" w:rsidR="00EB01E8" w:rsidRPr="00EB01E8" w:rsidRDefault="00EB01E8" w:rsidP="00710F5B">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0F38AC09" w14:textId="0C2C80E2" w:rsidR="002D34C3" w:rsidRDefault="002D34C3" w:rsidP="00710F5B">
      <w:pPr>
        <w:jc w:val="both"/>
        <w:rPr>
          <w:rFonts w:ascii="Arial Narrow" w:hAnsi="Arial Narrow"/>
          <w:sz w:val="22"/>
          <w:szCs w:val="22"/>
          <w:lang w:val="es-CO"/>
        </w:rPr>
      </w:pPr>
    </w:p>
    <w:p w14:paraId="67F10C20" w14:textId="496AE7F7" w:rsidR="00EB01E8" w:rsidRPr="00F22612" w:rsidRDefault="00EB01E8" w:rsidP="00EB01E8">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10 </w:t>
      </w:r>
      <w:r w:rsidR="00BD0FDF" w:rsidRPr="00F22612">
        <w:rPr>
          <w:rFonts w:ascii="Arial Narrow" w:hAnsi="Arial Narrow"/>
          <w:b/>
          <w:bCs/>
          <w:sz w:val="22"/>
          <w:szCs w:val="22"/>
        </w:rPr>
        <w:t>ACTIVIDAD</w:t>
      </w:r>
      <w:r w:rsidRPr="00F22612">
        <w:rPr>
          <w:rFonts w:ascii="Arial Narrow" w:hAnsi="Arial Narrow"/>
          <w:b/>
          <w:bCs/>
          <w:sz w:val="22"/>
          <w:szCs w:val="22"/>
        </w:rPr>
        <w:t xml:space="preserve"> </w:t>
      </w:r>
      <w:r>
        <w:rPr>
          <w:rFonts w:ascii="Arial Narrow" w:hAnsi="Arial Narrow"/>
          <w:b/>
          <w:bCs/>
          <w:sz w:val="22"/>
          <w:szCs w:val="22"/>
        </w:rPr>
        <w:t xml:space="preserve">2 </w:t>
      </w:r>
    </w:p>
    <w:p w14:paraId="4C607F52" w14:textId="03803154" w:rsidR="002D34C3" w:rsidRPr="00F22612" w:rsidRDefault="002D34C3" w:rsidP="002D34C3">
      <w:pPr>
        <w:jc w:val="both"/>
        <w:rPr>
          <w:rFonts w:ascii="Arial Narrow" w:hAnsi="Arial Narrow"/>
          <w:b/>
          <w:bCs/>
          <w:sz w:val="22"/>
          <w:szCs w:val="22"/>
        </w:rPr>
      </w:pPr>
    </w:p>
    <w:p w14:paraId="231C75E4" w14:textId="77777777" w:rsidR="002D34C3" w:rsidRDefault="002D34C3" w:rsidP="002D34C3">
      <w:pPr>
        <w:jc w:val="both"/>
        <w:rPr>
          <w:rFonts w:ascii="Arial Narrow" w:hAnsi="Arial Narrow"/>
          <w:sz w:val="22"/>
          <w:szCs w:val="22"/>
        </w:rPr>
      </w:pPr>
      <w:r w:rsidRPr="004A491E">
        <w:rPr>
          <w:rFonts w:ascii="Arial Narrow" w:hAnsi="Arial Narrow"/>
          <w:sz w:val="22"/>
          <w:szCs w:val="22"/>
        </w:rPr>
        <w:t>DESCRIPCIÓN DEL HALLAZGO</w:t>
      </w:r>
    </w:p>
    <w:p w14:paraId="4EFFC2AE" w14:textId="77777777"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Objeto: Contratar los seguros que amparen los intereses patrimoniales actuales y futuros, así como los bienes de propiedad de Parques Nacionales Naturales de Colombia que estén bajo su responsabilidad y custodia y aquellos que sean adquiridos para desarrollar las funciones inherentes a su actividad y cualquier otra póliza de seguros que requiera la entidad en desarrollo de su actividad</w:t>
      </w:r>
      <w:r w:rsidRPr="00710F5B">
        <w:rPr>
          <w:rFonts w:ascii="Arial Narrow" w:hAnsi="Arial Narrow"/>
          <w:sz w:val="22"/>
          <w:szCs w:val="22"/>
          <w:lang w:val="es-CO"/>
        </w:rPr>
        <w:tab/>
      </w:r>
    </w:p>
    <w:p w14:paraId="5DEAF407" w14:textId="77777777" w:rsidR="00406808" w:rsidRDefault="00406808" w:rsidP="00710F5B">
      <w:pPr>
        <w:jc w:val="both"/>
        <w:rPr>
          <w:rFonts w:ascii="Arial Narrow" w:hAnsi="Arial Narrow"/>
          <w:sz w:val="22"/>
          <w:szCs w:val="22"/>
          <w:lang w:val="es-CO"/>
        </w:rPr>
      </w:pPr>
    </w:p>
    <w:p w14:paraId="3DDC0B81"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04CA5D87" w14:textId="19A0867D"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PNNC no realiza con la debida oportunidad y agilidad administrativa los procedimiento-tos de baja de vehículos.  Deficiencia en el sistema de control interno institucional para aplicar con la debida diligencia este procedimiento, que le representó a PNNC un mayor desembolso por el rubro de seguros.</w:t>
      </w:r>
      <w:r w:rsidRPr="00710F5B">
        <w:rPr>
          <w:rFonts w:ascii="Arial Narrow" w:hAnsi="Arial Narrow"/>
          <w:sz w:val="22"/>
          <w:szCs w:val="22"/>
          <w:lang w:val="es-CO"/>
        </w:rPr>
        <w:tab/>
      </w:r>
    </w:p>
    <w:p w14:paraId="67D46585" w14:textId="77777777" w:rsidR="00EB01E8" w:rsidRDefault="00EB01E8" w:rsidP="00710F5B">
      <w:pPr>
        <w:jc w:val="both"/>
        <w:rPr>
          <w:rFonts w:ascii="Arial Narrow" w:hAnsi="Arial Narrow"/>
          <w:sz w:val="22"/>
          <w:szCs w:val="22"/>
          <w:lang w:val="es-CO"/>
        </w:rPr>
      </w:pPr>
    </w:p>
    <w:p w14:paraId="4F1F1461" w14:textId="498E608D" w:rsidR="00A95C96" w:rsidRDefault="00A95C96"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55088E51" w14:textId="4E633618"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Gestionar las acciones con los organismos competentes para dar agilidad al procedimiento de baja </w:t>
      </w:r>
      <w:proofErr w:type="gramStart"/>
      <w:r w:rsidRPr="00710F5B">
        <w:rPr>
          <w:rFonts w:ascii="Arial Narrow" w:hAnsi="Arial Narrow"/>
          <w:sz w:val="22"/>
          <w:szCs w:val="22"/>
          <w:lang w:val="es-CO"/>
        </w:rPr>
        <w:t>del  parque</w:t>
      </w:r>
      <w:proofErr w:type="gramEnd"/>
      <w:r w:rsidRPr="00710F5B">
        <w:rPr>
          <w:rFonts w:ascii="Arial Narrow" w:hAnsi="Arial Narrow"/>
          <w:sz w:val="22"/>
          <w:szCs w:val="22"/>
          <w:lang w:val="es-CO"/>
        </w:rPr>
        <w:t xml:space="preserve"> automotor de PNNC, tendientes a disminuir el costo por aseguramiento en la póliza automóviles.</w:t>
      </w:r>
      <w:r w:rsidRPr="00710F5B">
        <w:rPr>
          <w:rFonts w:ascii="Arial Narrow" w:hAnsi="Arial Narrow"/>
          <w:sz w:val="22"/>
          <w:szCs w:val="22"/>
          <w:lang w:val="es-CO"/>
        </w:rPr>
        <w:tab/>
      </w:r>
    </w:p>
    <w:p w14:paraId="3345BB56" w14:textId="77777777" w:rsidR="002D34C3" w:rsidRDefault="002D34C3" w:rsidP="00710F5B">
      <w:pPr>
        <w:jc w:val="both"/>
        <w:rPr>
          <w:rFonts w:ascii="Arial Narrow" w:hAnsi="Arial Narrow"/>
          <w:sz w:val="22"/>
          <w:szCs w:val="22"/>
          <w:lang w:val="es-CO"/>
        </w:rPr>
      </w:pPr>
    </w:p>
    <w:p w14:paraId="017AADA8" w14:textId="487DC60A"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470D2C88" w14:textId="761AE972" w:rsidR="002D34C3" w:rsidRDefault="00710F5B" w:rsidP="00710F5B">
      <w:pPr>
        <w:jc w:val="both"/>
        <w:rPr>
          <w:rFonts w:ascii="Arial Narrow" w:hAnsi="Arial Narrow"/>
          <w:sz w:val="22"/>
          <w:szCs w:val="22"/>
          <w:lang w:val="es-CO"/>
        </w:rPr>
      </w:pPr>
      <w:r w:rsidRPr="00710F5B">
        <w:rPr>
          <w:rFonts w:ascii="Arial Narrow" w:hAnsi="Arial Narrow"/>
          <w:sz w:val="22"/>
          <w:szCs w:val="22"/>
          <w:lang w:val="es-CO"/>
        </w:rPr>
        <w:t>Verificación del parque automotor con dificultad legal.</w:t>
      </w:r>
      <w:r w:rsidRPr="00710F5B">
        <w:rPr>
          <w:rFonts w:ascii="Arial Narrow" w:hAnsi="Arial Narrow"/>
          <w:sz w:val="22"/>
          <w:szCs w:val="22"/>
          <w:lang w:val="es-CO"/>
        </w:rPr>
        <w:tab/>
      </w:r>
    </w:p>
    <w:p w14:paraId="3C1A396C" w14:textId="77777777" w:rsidR="002D34C3" w:rsidRDefault="002D34C3" w:rsidP="00710F5B">
      <w:pPr>
        <w:jc w:val="both"/>
        <w:rPr>
          <w:rFonts w:ascii="Arial Narrow" w:hAnsi="Arial Narrow"/>
          <w:sz w:val="22"/>
          <w:szCs w:val="22"/>
          <w:lang w:val="es-CO"/>
        </w:rPr>
      </w:pPr>
    </w:p>
    <w:p w14:paraId="5E41B8E4" w14:textId="1A5EF878"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03E5BADC" w14:textId="512226D4"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 el oficio enviado a la DIRECCIÓN DE INVESTIGACIÓN CRIMINAL E INTERPOL DE LA POLICÍA NACIONAL</w:t>
      </w:r>
    </w:p>
    <w:p w14:paraId="340AE99B" w14:textId="77777777" w:rsidR="00EB01E8" w:rsidRDefault="00EB01E8" w:rsidP="00710F5B">
      <w:pPr>
        <w:jc w:val="both"/>
        <w:rPr>
          <w:rFonts w:ascii="Arial Narrow" w:hAnsi="Arial Narrow"/>
          <w:sz w:val="22"/>
          <w:szCs w:val="22"/>
          <w:lang w:val="es-CO"/>
        </w:rPr>
      </w:pPr>
    </w:p>
    <w:p w14:paraId="60876133" w14:textId="026D63E8"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1CF63733" w14:textId="4E6E505D" w:rsidR="00710F5B" w:rsidRP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2CB06549" w14:textId="790DE8C2"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lastRenderedPageBreak/>
        <w:t xml:space="preserve">PENDIENTE medir la efectividad de la acción. En el reporte al 30 de diciembre de 2021 se evaluará. CON RADICADO 20201200010743 DEL 1 DE DICIEMBRE DE 2021 . Avances sin llegar a ser efectiva Por mantenerse la causa, no se dan de baja la totalidad de vehículos a 30 de junio de 2022 se evaluará </w:t>
      </w:r>
    </w:p>
    <w:p w14:paraId="0FA5678E" w14:textId="57826982" w:rsidR="00EB01E8" w:rsidRDefault="00EB01E8" w:rsidP="00710F5B">
      <w:pPr>
        <w:jc w:val="both"/>
        <w:rPr>
          <w:rFonts w:ascii="Arial Narrow" w:hAnsi="Arial Narrow"/>
          <w:sz w:val="22"/>
          <w:szCs w:val="22"/>
          <w:lang w:val="es-CO"/>
        </w:rPr>
      </w:pPr>
    </w:p>
    <w:p w14:paraId="17278669" w14:textId="5FFC7183" w:rsidR="00EB01E8" w:rsidRPr="00EB01E8" w:rsidRDefault="00EB01E8" w:rsidP="00EB01E8">
      <w:pPr>
        <w:jc w:val="both"/>
        <w:rPr>
          <w:rFonts w:ascii="Arial Narrow" w:hAnsi="Arial Narrow"/>
          <w:b/>
          <w:bCs/>
          <w:sz w:val="22"/>
          <w:szCs w:val="22"/>
          <w:lang w:val="es-CO"/>
        </w:rPr>
      </w:pPr>
      <w:r w:rsidRPr="00EB01E8">
        <w:rPr>
          <w:rFonts w:ascii="Arial Narrow" w:hAnsi="Arial Narrow"/>
          <w:b/>
          <w:bCs/>
          <w:sz w:val="22"/>
          <w:szCs w:val="22"/>
          <w:lang w:val="es-CO"/>
        </w:rPr>
        <w:t xml:space="preserve">CUMPLIDA </w:t>
      </w:r>
    </w:p>
    <w:p w14:paraId="53D96004" w14:textId="55455431" w:rsidR="00FF6B1E" w:rsidRDefault="00FF6B1E" w:rsidP="00710F5B">
      <w:pPr>
        <w:jc w:val="both"/>
        <w:rPr>
          <w:rFonts w:ascii="Arial Narrow" w:hAnsi="Arial Narrow"/>
          <w:sz w:val="22"/>
          <w:szCs w:val="22"/>
          <w:lang w:val="es-CO"/>
        </w:rPr>
      </w:pPr>
    </w:p>
    <w:p w14:paraId="34F9B129" w14:textId="461C4ADC" w:rsidR="00EB01E8" w:rsidRPr="00F22612" w:rsidRDefault="00EB01E8" w:rsidP="00EB01E8">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10 </w:t>
      </w:r>
      <w:r w:rsidR="00BD0FDF" w:rsidRPr="00F22612">
        <w:rPr>
          <w:rFonts w:ascii="Arial Narrow" w:hAnsi="Arial Narrow"/>
          <w:b/>
          <w:bCs/>
          <w:sz w:val="22"/>
          <w:szCs w:val="22"/>
        </w:rPr>
        <w:t>ACTIVIDAD</w:t>
      </w:r>
      <w:r w:rsidRPr="00F22612">
        <w:rPr>
          <w:rFonts w:ascii="Arial Narrow" w:hAnsi="Arial Narrow"/>
          <w:b/>
          <w:bCs/>
          <w:sz w:val="22"/>
          <w:szCs w:val="22"/>
        </w:rPr>
        <w:t xml:space="preserve"> </w:t>
      </w:r>
      <w:r>
        <w:rPr>
          <w:rFonts w:ascii="Arial Narrow" w:hAnsi="Arial Narrow"/>
          <w:b/>
          <w:bCs/>
          <w:sz w:val="22"/>
          <w:szCs w:val="22"/>
        </w:rPr>
        <w:t xml:space="preserve">3 </w:t>
      </w:r>
    </w:p>
    <w:p w14:paraId="7BFF367F" w14:textId="77777777" w:rsidR="00FF6B1E" w:rsidRDefault="00FF6B1E" w:rsidP="00FF6B1E">
      <w:pPr>
        <w:jc w:val="both"/>
        <w:rPr>
          <w:rFonts w:ascii="Arial Narrow" w:hAnsi="Arial Narrow"/>
          <w:noProof/>
          <w:color w:val="FF0000"/>
          <w:sz w:val="22"/>
          <w:szCs w:val="22"/>
        </w:rPr>
      </w:pPr>
    </w:p>
    <w:p w14:paraId="08DA945C"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2237FC4C"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Objeto: Contratar los seguros que amparen los intereses patrimoniales actuales y futuros, así como los bienes de propiedad de Parques Nacionales Naturales de Colombia que estén bajo su responsabilidad y custodia y aquellos que sean adquiridos para desarrollar las funciones inherentes a su actividad y cualquier otra póliza de seguros que requiera la entidad en desarrollo de su actividad</w:t>
      </w:r>
      <w:r w:rsidRPr="00710F5B">
        <w:rPr>
          <w:rFonts w:ascii="Arial Narrow" w:hAnsi="Arial Narrow"/>
          <w:sz w:val="22"/>
          <w:szCs w:val="22"/>
          <w:lang w:val="es-CO"/>
        </w:rPr>
        <w:tab/>
      </w:r>
    </w:p>
    <w:p w14:paraId="3EA5845F" w14:textId="77777777" w:rsidR="00FF6B1E" w:rsidRDefault="00FF6B1E" w:rsidP="00710F5B">
      <w:pPr>
        <w:jc w:val="both"/>
        <w:rPr>
          <w:rFonts w:ascii="Arial Narrow" w:hAnsi="Arial Narrow"/>
          <w:sz w:val="22"/>
          <w:szCs w:val="22"/>
          <w:lang w:val="es-CO"/>
        </w:rPr>
      </w:pPr>
    </w:p>
    <w:p w14:paraId="38727299"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543530FA" w14:textId="3DB234F9"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PNNC no realiza con la debida oportunidad y agilidad administrativa los procedimiento-tos de baja de vehículos.  Deficiencia en el sistema de control interno institucional para aplicar con la debida diligencia este procedimiento, que le representó a PNNC un mayor desembolso por el rubro de seguros.</w:t>
      </w:r>
      <w:r w:rsidRPr="00710F5B">
        <w:rPr>
          <w:rFonts w:ascii="Arial Narrow" w:hAnsi="Arial Narrow"/>
          <w:sz w:val="22"/>
          <w:szCs w:val="22"/>
          <w:lang w:val="es-CO"/>
        </w:rPr>
        <w:tab/>
      </w:r>
    </w:p>
    <w:p w14:paraId="2737DCCB" w14:textId="77777777" w:rsidR="00EB01E8" w:rsidRDefault="00EB01E8" w:rsidP="00710F5B">
      <w:pPr>
        <w:jc w:val="both"/>
        <w:rPr>
          <w:rFonts w:ascii="Arial Narrow" w:hAnsi="Arial Narrow"/>
          <w:sz w:val="22"/>
          <w:szCs w:val="22"/>
          <w:lang w:val="es-CO"/>
        </w:rPr>
      </w:pPr>
    </w:p>
    <w:p w14:paraId="11657407" w14:textId="1262A7A2" w:rsidR="00A95C96" w:rsidRDefault="00A95C96"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692F14ED" w14:textId="1C234D9E"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Gestionar las acciones con los organismos competentes para dar agilidad al procedimiento de baja </w:t>
      </w:r>
      <w:proofErr w:type="gramStart"/>
      <w:r w:rsidRPr="00710F5B">
        <w:rPr>
          <w:rFonts w:ascii="Arial Narrow" w:hAnsi="Arial Narrow"/>
          <w:sz w:val="22"/>
          <w:szCs w:val="22"/>
          <w:lang w:val="es-CO"/>
        </w:rPr>
        <w:t>del  parque</w:t>
      </w:r>
      <w:proofErr w:type="gramEnd"/>
      <w:r w:rsidRPr="00710F5B">
        <w:rPr>
          <w:rFonts w:ascii="Arial Narrow" w:hAnsi="Arial Narrow"/>
          <w:sz w:val="22"/>
          <w:szCs w:val="22"/>
          <w:lang w:val="es-CO"/>
        </w:rPr>
        <w:t xml:space="preserve"> automotor de PNNC, tendientes a disminuir el costo por aseguramiento en la póliza automóviles.</w:t>
      </w:r>
      <w:r w:rsidRPr="00710F5B">
        <w:rPr>
          <w:rFonts w:ascii="Arial Narrow" w:hAnsi="Arial Narrow"/>
          <w:sz w:val="22"/>
          <w:szCs w:val="22"/>
          <w:lang w:val="es-CO"/>
        </w:rPr>
        <w:tab/>
      </w:r>
    </w:p>
    <w:p w14:paraId="6F2E3021" w14:textId="6DC5A374" w:rsidR="00FF6B1E" w:rsidRDefault="00FF6B1E" w:rsidP="00710F5B">
      <w:pPr>
        <w:jc w:val="both"/>
        <w:rPr>
          <w:rFonts w:ascii="Arial Narrow" w:hAnsi="Arial Narrow"/>
          <w:sz w:val="22"/>
          <w:szCs w:val="22"/>
          <w:lang w:val="es-CO"/>
        </w:rPr>
      </w:pPr>
    </w:p>
    <w:p w14:paraId="521C7C6B" w14:textId="546FD575"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54791494" w14:textId="4E42AE86"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Gestión de tramites ante las autoridades de transito competentes.</w:t>
      </w:r>
      <w:r w:rsidRPr="00710F5B">
        <w:rPr>
          <w:rFonts w:ascii="Arial Narrow" w:hAnsi="Arial Narrow"/>
          <w:sz w:val="22"/>
          <w:szCs w:val="22"/>
          <w:lang w:val="es-CO"/>
        </w:rPr>
        <w:tab/>
      </w:r>
    </w:p>
    <w:p w14:paraId="4D23C653" w14:textId="77777777" w:rsidR="00FF6B1E" w:rsidRDefault="00FF6B1E" w:rsidP="00710F5B">
      <w:pPr>
        <w:jc w:val="both"/>
        <w:rPr>
          <w:rFonts w:ascii="Arial Narrow" w:hAnsi="Arial Narrow"/>
          <w:sz w:val="22"/>
          <w:szCs w:val="22"/>
          <w:lang w:val="es-CO"/>
        </w:rPr>
      </w:pPr>
    </w:p>
    <w:p w14:paraId="796B3B16" w14:textId="21C6A7B7"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0D4813E2" w14:textId="6D81C7F0" w:rsidR="00EB01E8"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el oficio dirigido a </w:t>
      </w:r>
      <w:r w:rsidR="00BD0FDF" w:rsidRPr="00710F5B">
        <w:rPr>
          <w:rFonts w:ascii="Arial Narrow" w:hAnsi="Arial Narrow"/>
          <w:sz w:val="22"/>
          <w:szCs w:val="22"/>
          <w:lang w:val="es-CO"/>
        </w:rPr>
        <w:t>la POLICÍA</w:t>
      </w:r>
      <w:r w:rsidRPr="00710F5B">
        <w:rPr>
          <w:rFonts w:ascii="Arial Narrow" w:hAnsi="Arial Narrow"/>
          <w:sz w:val="22"/>
          <w:szCs w:val="22"/>
          <w:lang w:val="es-CO"/>
        </w:rPr>
        <w:t xml:space="preserve"> NACIONAL - DEPARTAMENTO SIJIN.</w:t>
      </w:r>
    </w:p>
    <w:p w14:paraId="33CD277A" w14:textId="77777777" w:rsidR="00EB01E8" w:rsidRDefault="00EB01E8" w:rsidP="00710F5B">
      <w:pPr>
        <w:jc w:val="both"/>
        <w:rPr>
          <w:rFonts w:ascii="Arial Narrow" w:hAnsi="Arial Narrow"/>
          <w:sz w:val="22"/>
          <w:szCs w:val="22"/>
          <w:lang w:val="es-CO"/>
        </w:rPr>
      </w:pPr>
    </w:p>
    <w:p w14:paraId="2015D4C9" w14:textId="54BCEA1A"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062A7F7C" w14:textId="0499457E" w:rsidR="00710F5B" w:rsidRP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276962FC" w14:textId="711C8E0F"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PENDIENTE medir la efectividad de la acción. En el reporte al 30 de diciembre de 2021 se evaluará. </w:t>
      </w:r>
      <w:r w:rsidR="00BD0FDF">
        <w:rPr>
          <w:rFonts w:ascii="Arial Narrow" w:hAnsi="Arial Narrow"/>
          <w:sz w:val="22"/>
          <w:szCs w:val="22"/>
          <w:lang w:val="es-CO"/>
        </w:rPr>
        <w:t xml:space="preserve">Con </w:t>
      </w:r>
      <w:r w:rsidRPr="00710F5B">
        <w:rPr>
          <w:rFonts w:ascii="Arial Narrow" w:hAnsi="Arial Narrow"/>
          <w:sz w:val="22"/>
          <w:szCs w:val="22"/>
          <w:lang w:val="es-CO"/>
        </w:rPr>
        <w:t xml:space="preserve">RADICADO 20201200010743 DEL 1 DE DICIEMBRE DE </w:t>
      </w:r>
      <w:r w:rsidR="00BD0FDF" w:rsidRPr="00710F5B">
        <w:rPr>
          <w:rFonts w:ascii="Arial Narrow" w:hAnsi="Arial Narrow"/>
          <w:sz w:val="22"/>
          <w:szCs w:val="22"/>
          <w:lang w:val="es-CO"/>
        </w:rPr>
        <w:t>2021.</w:t>
      </w:r>
      <w:r w:rsidRPr="00710F5B">
        <w:rPr>
          <w:rFonts w:ascii="Arial Narrow" w:hAnsi="Arial Narrow"/>
          <w:sz w:val="22"/>
          <w:szCs w:val="22"/>
          <w:lang w:val="es-CO"/>
        </w:rPr>
        <w:t xml:space="preserve"> Avances sin llegar a ser efectiva, Por mantenerse la causa, no se dan de baja la totalidad de vehículos, a 30 de junio de 2022 se evaluará </w:t>
      </w:r>
    </w:p>
    <w:p w14:paraId="4B535D59" w14:textId="5830F9C5" w:rsidR="00EB01E8" w:rsidRDefault="00EB01E8" w:rsidP="00710F5B">
      <w:pPr>
        <w:jc w:val="both"/>
        <w:rPr>
          <w:rFonts w:ascii="Arial Narrow" w:hAnsi="Arial Narrow"/>
          <w:sz w:val="22"/>
          <w:szCs w:val="22"/>
          <w:lang w:val="es-CO"/>
        </w:rPr>
      </w:pPr>
    </w:p>
    <w:p w14:paraId="7244FB8B" w14:textId="1D225CF5" w:rsidR="00EB01E8" w:rsidRPr="00EB01E8" w:rsidRDefault="00EB01E8" w:rsidP="00EB01E8">
      <w:pPr>
        <w:jc w:val="both"/>
        <w:rPr>
          <w:rFonts w:ascii="Arial Narrow" w:hAnsi="Arial Narrow"/>
          <w:b/>
          <w:bCs/>
          <w:sz w:val="22"/>
          <w:szCs w:val="22"/>
          <w:lang w:val="es-CO"/>
        </w:rPr>
      </w:pPr>
      <w:r w:rsidRPr="00EB01E8">
        <w:rPr>
          <w:rFonts w:ascii="Arial Narrow" w:hAnsi="Arial Narrow"/>
          <w:b/>
          <w:bCs/>
          <w:sz w:val="22"/>
          <w:szCs w:val="22"/>
          <w:lang w:val="es-CO"/>
        </w:rPr>
        <w:t xml:space="preserve">CUMPLIDA </w:t>
      </w:r>
    </w:p>
    <w:p w14:paraId="2BC0617C" w14:textId="77777777" w:rsidR="00EB01E8" w:rsidRDefault="00EB01E8" w:rsidP="00EB01E8">
      <w:pPr>
        <w:jc w:val="both"/>
        <w:rPr>
          <w:rFonts w:ascii="Arial Narrow" w:hAnsi="Arial Narrow"/>
          <w:b/>
          <w:bCs/>
          <w:sz w:val="22"/>
          <w:szCs w:val="22"/>
        </w:rPr>
      </w:pPr>
    </w:p>
    <w:p w14:paraId="5841D0A7" w14:textId="525D75C0" w:rsidR="00EB01E8" w:rsidRPr="00F22612" w:rsidRDefault="00EB01E8" w:rsidP="00EB01E8">
      <w:pPr>
        <w:jc w:val="both"/>
        <w:rPr>
          <w:rFonts w:ascii="Arial Narrow" w:hAnsi="Arial Narrow"/>
          <w:b/>
          <w:bCs/>
          <w:sz w:val="22"/>
          <w:szCs w:val="22"/>
        </w:rPr>
      </w:pPr>
      <w:r w:rsidRPr="00F22612">
        <w:rPr>
          <w:rFonts w:ascii="Arial Narrow" w:hAnsi="Arial Narrow"/>
          <w:b/>
          <w:bCs/>
          <w:sz w:val="22"/>
          <w:szCs w:val="22"/>
        </w:rPr>
        <w:t xml:space="preserve">HALLAZGO </w:t>
      </w:r>
      <w:r w:rsidR="00BD0FDF">
        <w:rPr>
          <w:rFonts w:ascii="Arial Narrow" w:hAnsi="Arial Narrow"/>
          <w:b/>
          <w:bCs/>
          <w:sz w:val="22"/>
          <w:szCs w:val="22"/>
        </w:rPr>
        <w:t xml:space="preserve">10 </w:t>
      </w:r>
      <w:r w:rsidR="00BD0FDF" w:rsidRPr="00F22612">
        <w:rPr>
          <w:rFonts w:ascii="Arial Narrow" w:hAnsi="Arial Narrow"/>
          <w:b/>
          <w:bCs/>
          <w:sz w:val="22"/>
          <w:szCs w:val="22"/>
        </w:rPr>
        <w:t>ACTIVIDAD</w:t>
      </w:r>
      <w:r w:rsidRPr="00F22612">
        <w:rPr>
          <w:rFonts w:ascii="Arial Narrow" w:hAnsi="Arial Narrow"/>
          <w:b/>
          <w:bCs/>
          <w:sz w:val="22"/>
          <w:szCs w:val="22"/>
        </w:rPr>
        <w:t xml:space="preserve"> </w:t>
      </w:r>
      <w:r>
        <w:rPr>
          <w:rFonts w:ascii="Arial Narrow" w:hAnsi="Arial Narrow"/>
          <w:b/>
          <w:bCs/>
          <w:sz w:val="22"/>
          <w:szCs w:val="22"/>
        </w:rPr>
        <w:t>4</w:t>
      </w:r>
    </w:p>
    <w:p w14:paraId="00622D4F" w14:textId="77777777" w:rsidR="00FF6B1E" w:rsidRDefault="00FF6B1E" w:rsidP="00FF6B1E">
      <w:pPr>
        <w:jc w:val="both"/>
        <w:rPr>
          <w:rFonts w:ascii="Arial Narrow" w:hAnsi="Arial Narrow"/>
          <w:noProof/>
          <w:color w:val="FF0000"/>
          <w:sz w:val="22"/>
          <w:szCs w:val="22"/>
        </w:rPr>
      </w:pPr>
    </w:p>
    <w:p w14:paraId="5170D6E3"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220A20B2" w14:textId="77777777" w:rsidR="00BD0FDF"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Objeto: Contratar los seguros que amparen los intereses patrimoniales actuales y futuros, así como los bienes de propiedad de Parques Nacionales Naturales de Colombia que estén bajo su responsabilidad y custodia y aquellos que </w:t>
      </w:r>
      <w:r w:rsidRPr="00710F5B">
        <w:rPr>
          <w:rFonts w:ascii="Arial Narrow" w:hAnsi="Arial Narrow"/>
          <w:sz w:val="22"/>
          <w:szCs w:val="22"/>
          <w:lang w:val="es-CO"/>
        </w:rPr>
        <w:lastRenderedPageBreak/>
        <w:t>sean adquiridos para desarrollar las funciones inherentes a su actividad y cualquier otra póliza de seguros que requiera la entidad en desarrollo de su actividad</w:t>
      </w:r>
      <w:r w:rsidR="00BD0FDF">
        <w:rPr>
          <w:rFonts w:ascii="Arial Narrow" w:hAnsi="Arial Narrow"/>
          <w:sz w:val="22"/>
          <w:szCs w:val="22"/>
          <w:lang w:val="es-CO"/>
        </w:rPr>
        <w:t>.</w:t>
      </w:r>
    </w:p>
    <w:p w14:paraId="6BA4FEE5" w14:textId="3EE1C690" w:rsidR="007C20AD" w:rsidRDefault="007C20AD" w:rsidP="00710F5B">
      <w:pPr>
        <w:jc w:val="both"/>
        <w:rPr>
          <w:rFonts w:ascii="Arial Narrow" w:hAnsi="Arial Narrow"/>
          <w:sz w:val="22"/>
          <w:szCs w:val="22"/>
          <w:lang w:val="es-CO"/>
        </w:rPr>
      </w:pPr>
    </w:p>
    <w:p w14:paraId="6484A259"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7FFB24D3" w14:textId="77777777" w:rsidR="007C20AD" w:rsidRDefault="00710F5B" w:rsidP="00710F5B">
      <w:pPr>
        <w:jc w:val="both"/>
        <w:rPr>
          <w:rFonts w:ascii="Arial Narrow" w:hAnsi="Arial Narrow"/>
          <w:sz w:val="22"/>
          <w:szCs w:val="22"/>
          <w:lang w:val="es-CO"/>
        </w:rPr>
      </w:pPr>
      <w:r w:rsidRPr="00710F5B">
        <w:rPr>
          <w:rFonts w:ascii="Arial Narrow" w:hAnsi="Arial Narrow"/>
          <w:sz w:val="22"/>
          <w:szCs w:val="22"/>
          <w:lang w:val="es-CO"/>
        </w:rPr>
        <w:t>PNNC no realiza con la debida oportunidad y agilidad administrativa los procedimiento-tos de baja de vehículos.  Deficiencia en el sistema de control interno institucional para aplicar con la debida diligencia este procedimiento, que le representó a PNNC un mayor desembolso por el rubro de seguros.</w:t>
      </w:r>
      <w:r w:rsidRPr="00710F5B">
        <w:rPr>
          <w:rFonts w:ascii="Arial Narrow" w:hAnsi="Arial Narrow"/>
          <w:sz w:val="22"/>
          <w:szCs w:val="22"/>
          <w:lang w:val="es-CO"/>
        </w:rPr>
        <w:tab/>
      </w:r>
    </w:p>
    <w:p w14:paraId="5A585BCA" w14:textId="77777777" w:rsidR="007C20AD" w:rsidRDefault="007C20AD" w:rsidP="00710F5B">
      <w:pPr>
        <w:jc w:val="both"/>
        <w:rPr>
          <w:rFonts w:ascii="Arial Narrow" w:hAnsi="Arial Narrow"/>
          <w:sz w:val="22"/>
          <w:szCs w:val="22"/>
          <w:lang w:val="es-CO"/>
        </w:rPr>
      </w:pPr>
    </w:p>
    <w:p w14:paraId="3D8586BD" w14:textId="544C16DB" w:rsidR="00A95C96" w:rsidRDefault="00A95C96" w:rsidP="00710F5B">
      <w:pPr>
        <w:jc w:val="both"/>
        <w:rPr>
          <w:rFonts w:ascii="Arial Narrow" w:hAnsi="Arial Narrow"/>
          <w:sz w:val="22"/>
          <w:szCs w:val="22"/>
          <w:lang w:val="es-CO"/>
        </w:rPr>
      </w:pPr>
      <w:r>
        <w:rPr>
          <w:rFonts w:ascii="Arial Narrow" w:hAnsi="Arial Narrow" w:cs="Arial"/>
          <w:sz w:val="22"/>
          <w:szCs w:val="22"/>
          <w:lang w:val="es"/>
        </w:rPr>
        <w:t>ACCION DE MEJORA</w:t>
      </w:r>
    </w:p>
    <w:p w14:paraId="5D71855C" w14:textId="0615AD13"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Gestionar las acciones con los organismos competentes para dar agilidad al procedimiento de baja </w:t>
      </w:r>
      <w:proofErr w:type="gramStart"/>
      <w:r w:rsidRPr="00710F5B">
        <w:rPr>
          <w:rFonts w:ascii="Arial Narrow" w:hAnsi="Arial Narrow"/>
          <w:sz w:val="22"/>
          <w:szCs w:val="22"/>
          <w:lang w:val="es-CO"/>
        </w:rPr>
        <w:t>del  parque</w:t>
      </w:r>
      <w:proofErr w:type="gramEnd"/>
      <w:r w:rsidRPr="00710F5B">
        <w:rPr>
          <w:rFonts w:ascii="Arial Narrow" w:hAnsi="Arial Narrow"/>
          <w:sz w:val="22"/>
          <w:szCs w:val="22"/>
          <w:lang w:val="es-CO"/>
        </w:rPr>
        <w:t xml:space="preserve"> automotor de PNNC, tendientes a disminuir el costo por aseguramiento en la póliza automóviles.</w:t>
      </w:r>
      <w:r w:rsidRPr="00710F5B">
        <w:rPr>
          <w:rFonts w:ascii="Arial Narrow" w:hAnsi="Arial Narrow"/>
          <w:sz w:val="22"/>
          <w:szCs w:val="22"/>
          <w:lang w:val="es-CO"/>
        </w:rPr>
        <w:tab/>
      </w:r>
    </w:p>
    <w:p w14:paraId="089D64DB" w14:textId="1932ECD1" w:rsidR="00A95C96" w:rsidRDefault="00A95C96" w:rsidP="00710F5B">
      <w:pPr>
        <w:jc w:val="both"/>
        <w:rPr>
          <w:rFonts w:ascii="Arial Narrow" w:hAnsi="Arial Narrow"/>
          <w:sz w:val="22"/>
          <w:szCs w:val="22"/>
          <w:lang w:val="es-CO"/>
        </w:rPr>
      </w:pPr>
    </w:p>
    <w:p w14:paraId="51B3DDCC" w14:textId="6D6F6C36"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7110250E" w14:textId="77777777" w:rsidR="007C20AD" w:rsidRDefault="00710F5B" w:rsidP="00710F5B">
      <w:pPr>
        <w:jc w:val="both"/>
        <w:rPr>
          <w:rFonts w:ascii="Arial Narrow" w:hAnsi="Arial Narrow"/>
          <w:sz w:val="22"/>
          <w:szCs w:val="22"/>
          <w:lang w:val="es-CO"/>
        </w:rPr>
      </w:pPr>
      <w:r w:rsidRPr="00710F5B">
        <w:rPr>
          <w:rFonts w:ascii="Arial Narrow" w:hAnsi="Arial Narrow"/>
          <w:sz w:val="22"/>
          <w:szCs w:val="22"/>
          <w:lang w:val="es-CO"/>
        </w:rPr>
        <w:t>Incluir en la planeación financiera de la vigencia 2021 los recursos requeridos</w:t>
      </w:r>
      <w:r w:rsidRPr="00710F5B">
        <w:rPr>
          <w:rFonts w:ascii="Arial Narrow" w:hAnsi="Arial Narrow"/>
          <w:sz w:val="22"/>
          <w:szCs w:val="22"/>
          <w:lang w:val="es-CO"/>
        </w:rPr>
        <w:tab/>
      </w:r>
    </w:p>
    <w:p w14:paraId="78D7EF98" w14:textId="77777777" w:rsidR="007C20AD" w:rsidRDefault="007C20AD" w:rsidP="00710F5B">
      <w:pPr>
        <w:jc w:val="both"/>
        <w:rPr>
          <w:rFonts w:ascii="Arial Narrow" w:hAnsi="Arial Narrow"/>
          <w:sz w:val="22"/>
          <w:szCs w:val="22"/>
          <w:lang w:val="es-CO"/>
        </w:rPr>
      </w:pPr>
    </w:p>
    <w:p w14:paraId="0E359274" w14:textId="384014E7"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7A04590C" w14:textId="40D5F0E0"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cuadro en excel denominado: MATRIZ 2021 RECURSOS PNNC </w:t>
      </w:r>
      <w:r w:rsidR="00BD0FDF" w:rsidRPr="00710F5B">
        <w:rPr>
          <w:rFonts w:ascii="Arial Narrow" w:hAnsi="Arial Narrow"/>
          <w:sz w:val="22"/>
          <w:szCs w:val="22"/>
          <w:lang w:val="es-CO"/>
        </w:rPr>
        <w:t>- CONSOLIDADO</w:t>
      </w:r>
      <w:r w:rsidRPr="00710F5B">
        <w:rPr>
          <w:rFonts w:ascii="Arial Narrow" w:hAnsi="Arial Narrow"/>
          <w:sz w:val="22"/>
          <w:szCs w:val="22"/>
          <w:lang w:val="es-CO"/>
        </w:rPr>
        <w:t xml:space="preserve"> V2 29-11-2020, sobre la planeaciòn financiera.</w:t>
      </w:r>
    </w:p>
    <w:p w14:paraId="09658008" w14:textId="77777777" w:rsidR="00FF6B1E" w:rsidRDefault="00FF6B1E" w:rsidP="00710F5B">
      <w:pPr>
        <w:jc w:val="both"/>
        <w:rPr>
          <w:rFonts w:ascii="Arial Narrow" w:hAnsi="Arial Narrow"/>
          <w:sz w:val="22"/>
          <w:szCs w:val="22"/>
          <w:lang w:val="es-CO"/>
        </w:rPr>
      </w:pPr>
    </w:p>
    <w:p w14:paraId="384E6300" w14:textId="77628120"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79ABF8C" w14:textId="4162CF84"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r w:rsidR="007C20AD">
        <w:rPr>
          <w:rFonts w:ascii="Arial Narrow" w:hAnsi="Arial Narrow"/>
          <w:sz w:val="22"/>
          <w:szCs w:val="22"/>
          <w:lang w:val="es-CO"/>
        </w:rPr>
        <w:t xml:space="preserve"> </w:t>
      </w:r>
      <w:r w:rsidRPr="00710F5B">
        <w:rPr>
          <w:rFonts w:ascii="Arial Narrow" w:hAnsi="Arial Narrow"/>
          <w:sz w:val="22"/>
          <w:szCs w:val="22"/>
          <w:lang w:val="es-CO"/>
        </w:rPr>
        <w:t xml:space="preserve">PENDIENTE medir la efectividad de la acción. En el reporte al 30 de diciembre de 2021 se evaluará. </w:t>
      </w:r>
      <w:r w:rsidR="00BD0FDF">
        <w:rPr>
          <w:rFonts w:ascii="Arial Narrow" w:hAnsi="Arial Narrow"/>
          <w:sz w:val="22"/>
          <w:szCs w:val="22"/>
          <w:lang w:val="es-CO"/>
        </w:rPr>
        <w:t>Con</w:t>
      </w:r>
      <w:r w:rsidRPr="00710F5B">
        <w:rPr>
          <w:rFonts w:ascii="Arial Narrow" w:hAnsi="Arial Narrow"/>
          <w:sz w:val="22"/>
          <w:szCs w:val="22"/>
          <w:lang w:val="es-CO"/>
        </w:rPr>
        <w:t xml:space="preserve"> RADICADO 20201200010743 DEL 1 DE DICIEMBRE DE </w:t>
      </w:r>
      <w:r w:rsidR="00BD0FDF" w:rsidRPr="00710F5B">
        <w:rPr>
          <w:rFonts w:ascii="Arial Narrow" w:hAnsi="Arial Narrow"/>
          <w:sz w:val="22"/>
          <w:szCs w:val="22"/>
          <w:lang w:val="es-CO"/>
        </w:rPr>
        <w:t>2021.</w:t>
      </w:r>
      <w:r w:rsidRPr="00710F5B">
        <w:rPr>
          <w:rFonts w:ascii="Arial Narrow" w:hAnsi="Arial Narrow"/>
          <w:sz w:val="22"/>
          <w:szCs w:val="22"/>
          <w:lang w:val="es-CO"/>
        </w:rPr>
        <w:t xml:space="preserve"> Avances sin llegar a ser efectiva Por mantenerse la causa, no se dan de baja la totalidad de vehículos a 30 de junio de 2022 se evaluará "</w:t>
      </w:r>
    </w:p>
    <w:p w14:paraId="31D0F5F2" w14:textId="387803DB" w:rsidR="007C20AD" w:rsidRDefault="007C20AD" w:rsidP="00710F5B">
      <w:pPr>
        <w:jc w:val="both"/>
        <w:rPr>
          <w:rFonts w:ascii="Arial Narrow" w:hAnsi="Arial Narrow"/>
          <w:sz w:val="22"/>
          <w:szCs w:val="22"/>
          <w:lang w:val="es-CO"/>
        </w:rPr>
      </w:pPr>
    </w:p>
    <w:p w14:paraId="6D19B0A9" w14:textId="71B5DDC1" w:rsidR="007C20AD" w:rsidRPr="00EB01E8" w:rsidRDefault="007C20AD" w:rsidP="007C20AD">
      <w:pPr>
        <w:jc w:val="both"/>
        <w:rPr>
          <w:rFonts w:ascii="Arial Narrow" w:hAnsi="Arial Narrow"/>
          <w:b/>
          <w:bCs/>
          <w:sz w:val="22"/>
          <w:szCs w:val="22"/>
          <w:lang w:val="es-CO"/>
        </w:rPr>
      </w:pPr>
      <w:r w:rsidRPr="00EB01E8">
        <w:rPr>
          <w:rFonts w:ascii="Arial Narrow" w:hAnsi="Arial Narrow"/>
          <w:b/>
          <w:bCs/>
          <w:sz w:val="22"/>
          <w:szCs w:val="22"/>
          <w:lang w:val="es-CO"/>
        </w:rPr>
        <w:t>CUMPLIDA</w:t>
      </w:r>
    </w:p>
    <w:p w14:paraId="3F0C13A5" w14:textId="4D5A6F9E" w:rsidR="00FF6B1E" w:rsidRDefault="00FF6B1E" w:rsidP="00710F5B">
      <w:pPr>
        <w:jc w:val="both"/>
        <w:rPr>
          <w:rFonts w:ascii="Arial Narrow" w:hAnsi="Arial Narrow"/>
          <w:sz w:val="22"/>
          <w:szCs w:val="22"/>
          <w:lang w:val="es-CO"/>
        </w:rPr>
      </w:pPr>
    </w:p>
    <w:p w14:paraId="32C0FA33" w14:textId="0A082DC4"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HALLAZGO</w:t>
      </w:r>
      <w:r w:rsidR="007C20AD">
        <w:rPr>
          <w:rFonts w:ascii="Arial Narrow" w:hAnsi="Arial Narrow"/>
          <w:b/>
          <w:bCs/>
          <w:sz w:val="22"/>
          <w:szCs w:val="22"/>
        </w:rPr>
        <w:t xml:space="preserve"> 11</w:t>
      </w:r>
      <w:r w:rsidR="00BD0FDF">
        <w:rPr>
          <w:rFonts w:ascii="Arial Narrow" w:hAnsi="Arial Narrow"/>
          <w:b/>
          <w:bCs/>
          <w:sz w:val="22"/>
          <w:szCs w:val="22"/>
        </w:rPr>
        <w:t>.</w:t>
      </w:r>
      <w:r w:rsidRPr="00F22612">
        <w:rPr>
          <w:rFonts w:ascii="Arial Narrow" w:hAnsi="Arial Narrow"/>
          <w:b/>
          <w:bCs/>
          <w:sz w:val="22"/>
          <w:szCs w:val="22"/>
        </w:rPr>
        <w:t xml:space="preserve"> </w:t>
      </w:r>
      <w:r>
        <w:rPr>
          <w:rFonts w:ascii="Arial Narrow" w:hAnsi="Arial Narrow"/>
          <w:b/>
          <w:bCs/>
          <w:sz w:val="22"/>
          <w:szCs w:val="22"/>
        </w:rPr>
        <w:t xml:space="preserve"> </w:t>
      </w:r>
      <w:r w:rsidRPr="00F22612">
        <w:rPr>
          <w:rFonts w:ascii="Arial Narrow" w:hAnsi="Arial Narrow"/>
          <w:b/>
          <w:bCs/>
          <w:sz w:val="22"/>
          <w:szCs w:val="22"/>
        </w:rPr>
        <w:t xml:space="preserve"> ACTIVIDAD </w:t>
      </w:r>
      <w:r>
        <w:rPr>
          <w:rFonts w:ascii="Arial Narrow" w:hAnsi="Arial Narrow"/>
          <w:b/>
          <w:bCs/>
          <w:sz w:val="22"/>
          <w:szCs w:val="22"/>
        </w:rPr>
        <w:t xml:space="preserve"> </w:t>
      </w:r>
      <w:r w:rsidR="007C20AD">
        <w:rPr>
          <w:rFonts w:ascii="Arial Narrow" w:hAnsi="Arial Narrow"/>
          <w:b/>
          <w:bCs/>
          <w:sz w:val="22"/>
          <w:szCs w:val="22"/>
        </w:rPr>
        <w:t>1</w:t>
      </w:r>
      <w:r w:rsidR="00BD0FDF">
        <w:rPr>
          <w:rFonts w:ascii="Arial Narrow" w:hAnsi="Arial Narrow"/>
          <w:b/>
          <w:bCs/>
          <w:sz w:val="22"/>
          <w:szCs w:val="22"/>
        </w:rPr>
        <w:t>.</w:t>
      </w:r>
    </w:p>
    <w:p w14:paraId="304B334C" w14:textId="77777777" w:rsidR="00FF6B1E" w:rsidRDefault="00FF6B1E" w:rsidP="00FF6B1E">
      <w:pPr>
        <w:jc w:val="both"/>
        <w:rPr>
          <w:rFonts w:ascii="Arial Narrow" w:hAnsi="Arial Narrow"/>
          <w:noProof/>
          <w:color w:val="FF0000"/>
          <w:sz w:val="22"/>
          <w:szCs w:val="22"/>
        </w:rPr>
      </w:pPr>
    </w:p>
    <w:p w14:paraId="4FFBAA00"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443FAEC3" w14:textId="32CB9A63"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En desarrollo del proceso auditor, se analizó el Contrato 045 de 2019, cuyo contratista es FAVIAN OCTAVIO JAIMES JAIMES y su objeto es </w:t>
      </w:r>
      <w:r w:rsidR="00BD0FDF" w:rsidRPr="00710F5B">
        <w:rPr>
          <w:rFonts w:ascii="Arial Narrow" w:hAnsi="Arial Narrow"/>
          <w:sz w:val="22"/>
          <w:szCs w:val="22"/>
          <w:lang w:val="es-CO"/>
        </w:rPr>
        <w:t>la “</w:t>
      </w:r>
      <w:r w:rsidRPr="00710F5B">
        <w:rPr>
          <w:rFonts w:ascii="Arial Narrow" w:hAnsi="Arial Narrow"/>
          <w:sz w:val="22"/>
          <w:szCs w:val="22"/>
          <w:lang w:val="es-CO"/>
        </w:rPr>
        <w:t>CONSTRUCCION E INSTALACION DE VALLAS DE VISIBILIDAD DE LOS PROYECTOS QUE HAN TENIDO APOYO PRESUPUESTARIO EN EL MARCO DEL PROYECTO DE DESARROLLO LOCAL SOSTENIBLE”. El valor del contrato era de $60´560.000. Instalación: VP ISLA SALAMANCA - PNN CORALES</w:t>
      </w:r>
      <w:r w:rsidRPr="00710F5B">
        <w:rPr>
          <w:rFonts w:ascii="Arial Narrow" w:hAnsi="Arial Narrow"/>
          <w:sz w:val="22"/>
          <w:szCs w:val="22"/>
          <w:lang w:val="es-CO"/>
        </w:rPr>
        <w:tab/>
      </w:r>
    </w:p>
    <w:p w14:paraId="2500FC55" w14:textId="77777777" w:rsidR="00FF6B1E" w:rsidRDefault="00FF6B1E" w:rsidP="00710F5B">
      <w:pPr>
        <w:jc w:val="both"/>
        <w:rPr>
          <w:rFonts w:ascii="Arial Narrow" w:hAnsi="Arial Narrow"/>
          <w:sz w:val="22"/>
          <w:szCs w:val="22"/>
          <w:lang w:val="es-CO"/>
        </w:rPr>
      </w:pPr>
    </w:p>
    <w:p w14:paraId="52E27A37" w14:textId="79C740C0" w:rsidR="00A95C96" w:rsidRDefault="00A95C96" w:rsidP="00710F5B">
      <w:pPr>
        <w:jc w:val="both"/>
        <w:rPr>
          <w:rFonts w:ascii="Arial Narrow" w:hAnsi="Arial Narrow"/>
          <w:sz w:val="22"/>
          <w:szCs w:val="22"/>
          <w:lang w:val="es-CO"/>
        </w:rPr>
      </w:pPr>
      <w:r>
        <w:rPr>
          <w:rFonts w:ascii="Arial Narrow" w:hAnsi="Arial Narrow"/>
          <w:sz w:val="22"/>
          <w:szCs w:val="22"/>
          <w:lang w:val="es-CO"/>
        </w:rPr>
        <w:t>CAUSA DEL HALLAZGO</w:t>
      </w:r>
    </w:p>
    <w:p w14:paraId="0728B0F5" w14:textId="6C0BEBF3"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deficiencias en la labor de supervisión, al no verificar de manera detallada la entrega del producto, como lo exige la normativa y el propio contrato.</w:t>
      </w:r>
      <w:r w:rsidRPr="00710F5B">
        <w:rPr>
          <w:rFonts w:ascii="Arial Narrow" w:hAnsi="Arial Narrow"/>
          <w:sz w:val="22"/>
          <w:szCs w:val="22"/>
          <w:lang w:val="es-CO"/>
        </w:rPr>
        <w:tab/>
      </w:r>
    </w:p>
    <w:p w14:paraId="2067C031" w14:textId="4744D577" w:rsidR="00A95C96" w:rsidRDefault="00A95C96" w:rsidP="00710F5B">
      <w:pPr>
        <w:jc w:val="both"/>
        <w:rPr>
          <w:rFonts w:ascii="Arial Narrow" w:hAnsi="Arial Narrow"/>
          <w:sz w:val="22"/>
          <w:szCs w:val="22"/>
          <w:lang w:val="es-CO"/>
        </w:rPr>
      </w:pPr>
    </w:p>
    <w:p w14:paraId="36BE22E1" w14:textId="39770C8A" w:rsidR="00A95C96" w:rsidRDefault="00A95C96"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33673DEB" w14:textId="768B4598" w:rsidR="00BD0FDF"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Fortalecer el ejercicio de la supervisión a través de acciones de </w:t>
      </w:r>
      <w:r w:rsidR="00BD0FDF" w:rsidRPr="00710F5B">
        <w:rPr>
          <w:rFonts w:ascii="Arial Narrow" w:hAnsi="Arial Narrow"/>
          <w:sz w:val="22"/>
          <w:szCs w:val="22"/>
          <w:lang w:val="es-CO"/>
        </w:rPr>
        <w:t>capacitación al</w:t>
      </w:r>
      <w:r w:rsidRPr="00710F5B">
        <w:rPr>
          <w:rFonts w:ascii="Arial Narrow" w:hAnsi="Arial Narrow"/>
          <w:sz w:val="22"/>
          <w:szCs w:val="22"/>
          <w:lang w:val="es-CO"/>
        </w:rPr>
        <w:t xml:space="preserve"> respecto de la normatividad vigente y lineamientos de la entidad</w:t>
      </w:r>
      <w:r w:rsidR="00BD0FDF">
        <w:rPr>
          <w:rFonts w:ascii="Arial Narrow" w:hAnsi="Arial Narrow"/>
          <w:sz w:val="22"/>
          <w:szCs w:val="22"/>
          <w:lang w:val="es-CO"/>
        </w:rPr>
        <w:t>.</w:t>
      </w:r>
    </w:p>
    <w:p w14:paraId="28E95E91" w14:textId="2728D55D" w:rsidR="00FF6B1E" w:rsidRDefault="00FF6B1E" w:rsidP="00710F5B">
      <w:pPr>
        <w:jc w:val="both"/>
        <w:rPr>
          <w:rFonts w:ascii="Arial Narrow" w:hAnsi="Arial Narrow"/>
          <w:sz w:val="22"/>
          <w:szCs w:val="22"/>
          <w:lang w:val="es-CO"/>
        </w:rPr>
      </w:pPr>
    </w:p>
    <w:p w14:paraId="648E1258" w14:textId="3390641E"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210A7101" w14:textId="1900A2FC"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Realizar capacitaciones a los supervisores enfatizando en la normatividad vigente, manual de contratación y supervisión de la entidad</w:t>
      </w:r>
      <w:r w:rsidRPr="00710F5B">
        <w:rPr>
          <w:rFonts w:ascii="Arial Narrow" w:hAnsi="Arial Narrow"/>
          <w:sz w:val="22"/>
          <w:szCs w:val="22"/>
          <w:lang w:val="es-CO"/>
        </w:rPr>
        <w:tab/>
      </w:r>
    </w:p>
    <w:p w14:paraId="4CDE7594" w14:textId="77777777" w:rsidR="00FF6B1E" w:rsidRDefault="00FF6B1E" w:rsidP="00710F5B">
      <w:pPr>
        <w:jc w:val="both"/>
        <w:rPr>
          <w:rFonts w:ascii="Arial Narrow" w:hAnsi="Arial Narrow"/>
          <w:sz w:val="22"/>
          <w:szCs w:val="22"/>
          <w:lang w:val="es-CO"/>
        </w:rPr>
      </w:pPr>
    </w:p>
    <w:p w14:paraId="5AD821D0" w14:textId="06F44136" w:rsidR="008E4654" w:rsidRDefault="008E4654" w:rsidP="008E4654">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257A3ED1" w14:textId="487968DA" w:rsidR="007C20AD"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 el listado de asistencia y presentación de la capacitación: CAPACITACIÓN PARA EL FORTALECIMIENTO DEL EJERCICIO DE SUPERVISIÓN - DTCA, con la presentacion denominada POLITICA DE PREVENCION DAÑO JURIDICO.</w:t>
      </w:r>
      <w:r w:rsidRPr="00710F5B">
        <w:rPr>
          <w:rFonts w:ascii="Arial Narrow" w:hAnsi="Arial Narrow"/>
          <w:sz w:val="22"/>
          <w:szCs w:val="22"/>
          <w:lang w:val="es-CO"/>
        </w:rPr>
        <w:tab/>
      </w:r>
    </w:p>
    <w:p w14:paraId="75251738" w14:textId="77777777" w:rsidR="007C20AD" w:rsidRDefault="007C20AD" w:rsidP="00710F5B">
      <w:pPr>
        <w:jc w:val="both"/>
        <w:rPr>
          <w:rFonts w:ascii="Arial Narrow" w:hAnsi="Arial Narrow"/>
          <w:sz w:val="22"/>
          <w:szCs w:val="22"/>
          <w:lang w:val="es-CO"/>
        </w:rPr>
      </w:pPr>
    </w:p>
    <w:p w14:paraId="72A1C003" w14:textId="008CBB1D"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3718D651" w14:textId="48288818" w:rsidR="007C20AD"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r w:rsidR="007C20AD">
        <w:rPr>
          <w:rFonts w:ascii="Arial Narrow" w:hAnsi="Arial Narrow"/>
          <w:sz w:val="22"/>
          <w:szCs w:val="22"/>
          <w:lang w:val="es-CO"/>
        </w:rPr>
        <w:t>”</w:t>
      </w:r>
    </w:p>
    <w:p w14:paraId="69AA4338" w14:textId="77777777" w:rsidR="007C20AD" w:rsidRDefault="007C20AD" w:rsidP="00710F5B">
      <w:pPr>
        <w:jc w:val="both"/>
        <w:rPr>
          <w:rFonts w:ascii="Arial Narrow" w:hAnsi="Arial Narrow"/>
          <w:sz w:val="22"/>
          <w:szCs w:val="22"/>
          <w:lang w:val="es-CO"/>
        </w:rPr>
      </w:pPr>
    </w:p>
    <w:p w14:paraId="43E1B45A" w14:textId="77777777" w:rsidR="007C20AD" w:rsidRPr="00EB01E8" w:rsidRDefault="007C20AD" w:rsidP="007C20AD">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66B34E1A" w14:textId="31F2E68F" w:rsidR="00710F5B" w:rsidRDefault="00710F5B" w:rsidP="00710F5B">
      <w:pPr>
        <w:jc w:val="both"/>
        <w:rPr>
          <w:rFonts w:ascii="Arial Narrow" w:hAnsi="Arial Narrow"/>
          <w:sz w:val="22"/>
          <w:szCs w:val="22"/>
          <w:lang w:val="es-CO"/>
        </w:rPr>
      </w:pPr>
    </w:p>
    <w:p w14:paraId="5CE105DE" w14:textId="66E39EF9"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 xml:space="preserve">HALLAZGO </w:t>
      </w:r>
      <w:r>
        <w:rPr>
          <w:rFonts w:ascii="Arial Narrow" w:hAnsi="Arial Narrow"/>
          <w:b/>
          <w:bCs/>
          <w:sz w:val="22"/>
          <w:szCs w:val="22"/>
        </w:rPr>
        <w:t xml:space="preserve"> </w:t>
      </w:r>
      <w:r w:rsidR="007C20AD">
        <w:rPr>
          <w:rFonts w:ascii="Arial Narrow" w:hAnsi="Arial Narrow"/>
          <w:b/>
          <w:bCs/>
          <w:sz w:val="22"/>
          <w:szCs w:val="22"/>
        </w:rPr>
        <w:t>11</w:t>
      </w:r>
      <w:r w:rsidRPr="00F22612">
        <w:rPr>
          <w:rFonts w:ascii="Arial Narrow" w:hAnsi="Arial Narrow"/>
          <w:b/>
          <w:bCs/>
          <w:sz w:val="22"/>
          <w:szCs w:val="22"/>
        </w:rPr>
        <w:t xml:space="preserve"> ACTIVIDAD </w:t>
      </w:r>
      <w:r>
        <w:rPr>
          <w:rFonts w:ascii="Arial Narrow" w:hAnsi="Arial Narrow"/>
          <w:b/>
          <w:bCs/>
          <w:sz w:val="22"/>
          <w:szCs w:val="22"/>
        </w:rPr>
        <w:t xml:space="preserve"> </w:t>
      </w:r>
      <w:r w:rsidR="007C20AD">
        <w:rPr>
          <w:rFonts w:ascii="Arial Narrow" w:hAnsi="Arial Narrow"/>
          <w:b/>
          <w:bCs/>
          <w:sz w:val="22"/>
          <w:szCs w:val="22"/>
        </w:rPr>
        <w:t>2</w:t>
      </w:r>
    </w:p>
    <w:p w14:paraId="3FAAF1BC" w14:textId="77777777" w:rsidR="00FF6B1E" w:rsidRDefault="00FF6B1E" w:rsidP="00FF6B1E">
      <w:pPr>
        <w:jc w:val="both"/>
        <w:rPr>
          <w:rFonts w:ascii="Arial Narrow" w:hAnsi="Arial Narrow"/>
          <w:noProof/>
          <w:color w:val="FF0000"/>
          <w:sz w:val="22"/>
          <w:szCs w:val="22"/>
        </w:rPr>
      </w:pPr>
    </w:p>
    <w:p w14:paraId="1C089C34"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0E365BD2" w14:textId="6AD58D8E"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En desarrollo del proceso auditor, se analizó el Contrato 045 de 2019, cuyo contratista es FAVIAN OCTAVIO JAIMES JAIMES y su objeto es </w:t>
      </w:r>
      <w:r w:rsidR="00BD0FDF" w:rsidRPr="00710F5B">
        <w:rPr>
          <w:rFonts w:ascii="Arial Narrow" w:hAnsi="Arial Narrow"/>
          <w:sz w:val="22"/>
          <w:szCs w:val="22"/>
          <w:lang w:val="es-CO"/>
        </w:rPr>
        <w:t>la “</w:t>
      </w:r>
      <w:r w:rsidRPr="00710F5B">
        <w:rPr>
          <w:rFonts w:ascii="Arial Narrow" w:hAnsi="Arial Narrow"/>
          <w:sz w:val="22"/>
          <w:szCs w:val="22"/>
          <w:lang w:val="es-CO"/>
        </w:rPr>
        <w:t>CONSTRUCCION E INSTALACION DE VALLAS DE VISIBILIDAD DE LOS PROYECTOS QUE HAN TENIDO APOYO PRESUPUESTARIO EN EL MARCO DEL PROYECTO DE DESARROLLO LOCAL SOSTENIBLE”. El valor del contrato era de $60´560.000. Instalación: VP ISLA SALAMANCA - PNN CORALES</w:t>
      </w:r>
      <w:r w:rsidRPr="00710F5B">
        <w:rPr>
          <w:rFonts w:ascii="Arial Narrow" w:hAnsi="Arial Narrow"/>
          <w:sz w:val="22"/>
          <w:szCs w:val="22"/>
          <w:lang w:val="es-CO"/>
        </w:rPr>
        <w:tab/>
      </w:r>
    </w:p>
    <w:p w14:paraId="3A798016" w14:textId="4F552E36" w:rsidR="00FF6B1E" w:rsidRDefault="00FF6B1E" w:rsidP="00710F5B">
      <w:pPr>
        <w:jc w:val="both"/>
        <w:rPr>
          <w:rFonts w:ascii="Arial Narrow" w:hAnsi="Arial Narrow"/>
          <w:sz w:val="22"/>
          <w:szCs w:val="22"/>
          <w:lang w:val="es-CO"/>
        </w:rPr>
      </w:pPr>
    </w:p>
    <w:p w14:paraId="0D3CFAD5"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72F4C7F8"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La anterior situación se presenta, por deficiencias en la labor de supervisión, al no verificar de manera detallada la entrega del producto, como lo exige la normativa y el propio contrato.</w:t>
      </w:r>
      <w:r w:rsidRPr="00710F5B">
        <w:rPr>
          <w:rFonts w:ascii="Arial Narrow" w:hAnsi="Arial Narrow"/>
          <w:sz w:val="22"/>
          <w:szCs w:val="22"/>
          <w:lang w:val="es-CO"/>
        </w:rPr>
        <w:tab/>
      </w:r>
    </w:p>
    <w:p w14:paraId="604F9A4A" w14:textId="77777777" w:rsidR="00FF6B1E" w:rsidRDefault="00FF6B1E" w:rsidP="00710F5B">
      <w:pPr>
        <w:jc w:val="both"/>
        <w:rPr>
          <w:rFonts w:ascii="Arial Narrow" w:hAnsi="Arial Narrow"/>
          <w:sz w:val="22"/>
          <w:szCs w:val="22"/>
          <w:lang w:val="es-CO"/>
        </w:rPr>
      </w:pPr>
    </w:p>
    <w:p w14:paraId="355124FD" w14:textId="7D4F1B14" w:rsidR="00A95C96" w:rsidRDefault="00A95C96" w:rsidP="00710F5B">
      <w:pPr>
        <w:jc w:val="both"/>
        <w:rPr>
          <w:rFonts w:ascii="Arial Narrow" w:hAnsi="Arial Narrow"/>
          <w:sz w:val="22"/>
          <w:szCs w:val="22"/>
          <w:lang w:val="es-CO"/>
        </w:rPr>
      </w:pPr>
      <w:r>
        <w:rPr>
          <w:rFonts w:ascii="Arial Narrow" w:hAnsi="Arial Narrow" w:cs="Arial"/>
          <w:sz w:val="22"/>
          <w:szCs w:val="22"/>
          <w:lang w:val="es"/>
        </w:rPr>
        <w:t>ACCION DE MEJORA</w:t>
      </w:r>
    </w:p>
    <w:p w14:paraId="4E0E5006" w14:textId="455DAA0A"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Evidenciar la trazabilidad de la ejecución del objeto del contrato 045 de 2019</w:t>
      </w:r>
      <w:r w:rsidRPr="00710F5B">
        <w:rPr>
          <w:rFonts w:ascii="Arial Narrow" w:hAnsi="Arial Narrow"/>
          <w:sz w:val="22"/>
          <w:szCs w:val="22"/>
          <w:lang w:val="es-CO"/>
        </w:rPr>
        <w:tab/>
      </w:r>
    </w:p>
    <w:p w14:paraId="04AAF80D" w14:textId="77777777" w:rsidR="00FF6B1E" w:rsidRDefault="00FF6B1E" w:rsidP="00710F5B">
      <w:pPr>
        <w:jc w:val="both"/>
        <w:rPr>
          <w:rFonts w:ascii="Arial Narrow" w:hAnsi="Arial Narrow"/>
          <w:sz w:val="22"/>
          <w:szCs w:val="22"/>
          <w:lang w:val="es-CO"/>
        </w:rPr>
      </w:pPr>
    </w:p>
    <w:p w14:paraId="40ED2B3B" w14:textId="4FC5533E"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4B812FCC" w14:textId="5ECEDC7A"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Cargar en la plataforma transaccional SECOP II, el informe de supervisión del contrato No 045 de </w:t>
      </w:r>
      <w:proofErr w:type="gramStart"/>
      <w:r w:rsidRPr="00710F5B">
        <w:rPr>
          <w:rFonts w:ascii="Arial Narrow" w:hAnsi="Arial Narrow"/>
          <w:sz w:val="22"/>
          <w:szCs w:val="22"/>
          <w:lang w:val="es-CO"/>
        </w:rPr>
        <w:t>2019,  donde</w:t>
      </w:r>
      <w:proofErr w:type="gramEnd"/>
      <w:r w:rsidRPr="00710F5B">
        <w:rPr>
          <w:rFonts w:ascii="Arial Narrow" w:hAnsi="Arial Narrow"/>
          <w:sz w:val="22"/>
          <w:szCs w:val="22"/>
          <w:lang w:val="es-CO"/>
        </w:rPr>
        <w:t xml:space="preserve"> se evidencia el cumplimiento de la verificación de las especificaciones técnicas objeto del contrato</w:t>
      </w:r>
      <w:r w:rsidRPr="00710F5B">
        <w:rPr>
          <w:rFonts w:ascii="Arial Narrow" w:hAnsi="Arial Narrow"/>
          <w:sz w:val="22"/>
          <w:szCs w:val="22"/>
          <w:lang w:val="es-CO"/>
        </w:rPr>
        <w:tab/>
      </w:r>
    </w:p>
    <w:p w14:paraId="27BA4244" w14:textId="77777777" w:rsidR="00FF6B1E" w:rsidRDefault="00FF6B1E" w:rsidP="00710F5B">
      <w:pPr>
        <w:jc w:val="both"/>
        <w:rPr>
          <w:rFonts w:ascii="Arial Narrow" w:hAnsi="Arial Narrow"/>
          <w:sz w:val="22"/>
          <w:szCs w:val="22"/>
          <w:lang w:val="es-CO"/>
        </w:rPr>
      </w:pPr>
    </w:p>
    <w:p w14:paraId="28D72F6B" w14:textId="6242D3B1"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1893744B" w14:textId="4E83B711" w:rsidR="007C20AD"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 el informe de supervision del contrao 045 de 2019 y el pantallazo sobre la publicacion efectuada en el SECOP.</w:t>
      </w:r>
      <w:r w:rsidRPr="00710F5B">
        <w:rPr>
          <w:rFonts w:ascii="Arial Narrow" w:hAnsi="Arial Narrow"/>
          <w:sz w:val="22"/>
          <w:szCs w:val="22"/>
          <w:lang w:val="es-CO"/>
        </w:rPr>
        <w:tab/>
      </w:r>
    </w:p>
    <w:p w14:paraId="3942FC92" w14:textId="77777777" w:rsidR="007C20AD" w:rsidRDefault="007C20AD" w:rsidP="00710F5B">
      <w:pPr>
        <w:jc w:val="both"/>
        <w:rPr>
          <w:rFonts w:ascii="Arial Narrow" w:hAnsi="Arial Narrow"/>
          <w:sz w:val="22"/>
          <w:szCs w:val="22"/>
          <w:lang w:val="es-CO"/>
        </w:rPr>
      </w:pPr>
    </w:p>
    <w:p w14:paraId="2A5D30C3" w14:textId="47BB7CE1"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22751CBA" w14:textId="41EC6E9D"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D36E9F7" w14:textId="0EBA552B" w:rsidR="007C20AD" w:rsidRDefault="007C20AD" w:rsidP="00710F5B">
      <w:pPr>
        <w:jc w:val="both"/>
        <w:rPr>
          <w:rFonts w:ascii="Arial Narrow" w:hAnsi="Arial Narrow"/>
          <w:sz w:val="22"/>
          <w:szCs w:val="22"/>
          <w:lang w:val="es-CO"/>
        </w:rPr>
      </w:pPr>
    </w:p>
    <w:p w14:paraId="52EA31C4" w14:textId="77777777" w:rsidR="007C20AD" w:rsidRPr="00EB01E8" w:rsidRDefault="007C20AD" w:rsidP="007C20AD">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08371281" w14:textId="43CD8FB7" w:rsidR="00FF6B1E" w:rsidRDefault="00FF6B1E" w:rsidP="00710F5B">
      <w:pPr>
        <w:jc w:val="both"/>
        <w:rPr>
          <w:rFonts w:ascii="Arial Narrow" w:hAnsi="Arial Narrow"/>
          <w:sz w:val="22"/>
          <w:szCs w:val="22"/>
          <w:lang w:val="es-CO"/>
        </w:rPr>
      </w:pPr>
    </w:p>
    <w:p w14:paraId="258F3403" w14:textId="61C82C1D"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 xml:space="preserve">HALLAZGO </w:t>
      </w:r>
      <w:r w:rsidR="007C20AD">
        <w:rPr>
          <w:rFonts w:ascii="Arial Narrow" w:hAnsi="Arial Narrow"/>
          <w:b/>
          <w:bCs/>
          <w:sz w:val="22"/>
          <w:szCs w:val="22"/>
        </w:rPr>
        <w:t>12</w:t>
      </w:r>
      <w:r w:rsidR="00BD0FDF">
        <w:rPr>
          <w:rFonts w:ascii="Arial Narrow" w:hAnsi="Arial Narrow"/>
          <w:b/>
          <w:bCs/>
          <w:sz w:val="22"/>
          <w:szCs w:val="22"/>
        </w:rPr>
        <w:t>.</w:t>
      </w:r>
      <w:r>
        <w:rPr>
          <w:rFonts w:ascii="Arial Narrow" w:hAnsi="Arial Narrow"/>
          <w:b/>
          <w:bCs/>
          <w:sz w:val="22"/>
          <w:szCs w:val="22"/>
        </w:rPr>
        <w:t xml:space="preserve"> </w:t>
      </w:r>
      <w:r w:rsidRPr="00F22612">
        <w:rPr>
          <w:rFonts w:ascii="Arial Narrow" w:hAnsi="Arial Narrow"/>
          <w:b/>
          <w:bCs/>
          <w:sz w:val="22"/>
          <w:szCs w:val="22"/>
        </w:rPr>
        <w:t xml:space="preserve"> ACTIVIDAD</w:t>
      </w:r>
      <w:r>
        <w:rPr>
          <w:rFonts w:ascii="Arial Narrow" w:hAnsi="Arial Narrow"/>
          <w:b/>
          <w:bCs/>
          <w:sz w:val="22"/>
          <w:szCs w:val="22"/>
        </w:rPr>
        <w:t xml:space="preserve"> </w:t>
      </w:r>
      <w:r w:rsidR="007C20AD">
        <w:rPr>
          <w:rFonts w:ascii="Arial Narrow" w:hAnsi="Arial Narrow"/>
          <w:b/>
          <w:bCs/>
          <w:sz w:val="22"/>
          <w:szCs w:val="22"/>
        </w:rPr>
        <w:t>1</w:t>
      </w:r>
      <w:r w:rsidR="00BD0FDF">
        <w:rPr>
          <w:rFonts w:ascii="Arial Narrow" w:hAnsi="Arial Narrow"/>
          <w:b/>
          <w:bCs/>
          <w:sz w:val="22"/>
          <w:szCs w:val="22"/>
        </w:rPr>
        <w:t>.</w:t>
      </w:r>
    </w:p>
    <w:p w14:paraId="01CB1835" w14:textId="77777777" w:rsidR="00FF6B1E" w:rsidRDefault="00FF6B1E" w:rsidP="00FF6B1E">
      <w:pPr>
        <w:jc w:val="both"/>
        <w:rPr>
          <w:rFonts w:ascii="Arial Narrow" w:hAnsi="Arial Narrow"/>
          <w:noProof/>
          <w:color w:val="FF0000"/>
          <w:sz w:val="22"/>
          <w:szCs w:val="22"/>
        </w:rPr>
      </w:pPr>
    </w:p>
    <w:p w14:paraId="676C56CF"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34C3DB88"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CONVENIO INTERADMINISTRATIVO CD- DIRECCIÓN TERRITORIAL DE LA AMAZONIA NACIÓN-CONV No. 002-2019.  Como resultado del análisis al convenio 002 de 2019, se concluye que existe un presunto daño patrimonial, calculado en la suma de $99.502.508.00 que corresponde a $19.591.996.00 de las actividades que no presentan soportes  y $79.910.512.00 reflejadas en el cuadro "ANÁLISIS DE PAGOS DERIVADOS</w:t>
      </w:r>
      <w:r w:rsidRPr="00710F5B">
        <w:rPr>
          <w:rFonts w:ascii="Arial Narrow" w:hAnsi="Arial Narrow"/>
          <w:sz w:val="22"/>
          <w:szCs w:val="22"/>
          <w:lang w:val="es-CO"/>
        </w:rPr>
        <w:tab/>
      </w:r>
    </w:p>
    <w:p w14:paraId="609A65BC" w14:textId="77777777" w:rsidR="00406808" w:rsidRDefault="00406808" w:rsidP="00406808">
      <w:pPr>
        <w:jc w:val="both"/>
        <w:rPr>
          <w:rFonts w:ascii="Arial Narrow" w:hAnsi="Arial Narrow" w:cs="Arial"/>
          <w:sz w:val="22"/>
          <w:szCs w:val="22"/>
          <w:lang w:val="es"/>
        </w:rPr>
      </w:pPr>
    </w:p>
    <w:p w14:paraId="776F7FFD" w14:textId="0B8DF91C"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3FBD5D19" w14:textId="62E82DF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Inobservancia de funciones y actividades designadas al supervisor de cada uno de los contratos, las cuales se encuentran establecidas tácitamente en el manual de contratación y supervisión de Parques Nacionales de Colombia, adoptado por medio de la Resolución 0108 de </w:t>
      </w:r>
      <w:r w:rsidR="00BD0FDF" w:rsidRPr="00710F5B">
        <w:rPr>
          <w:rFonts w:ascii="Arial Narrow" w:hAnsi="Arial Narrow"/>
          <w:sz w:val="22"/>
          <w:szCs w:val="22"/>
          <w:lang w:val="es-CO"/>
        </w:rPr>
        <w:t>marzo</w:t>
      </w:r>
      <w:r w:rsidRPr="00710F5B">
        <w:rPr>
          <w:rFonts w:ascii="Arial Narrow" w:hAnsi="Arial Narrow"/>
          <w:sz w:val="22"/>
          <w:szCs w:val="22"/>
          <w:lang w:val="es-CO"/>
        </w:rPr>
        <w:t xml:space="preserve"> de 2017, específicamente las estipuladas en su numeral 4.4.4 donde describen entre otras, la vigilancia y control</w:t>
      </w:r>
      <w:r w:rsidRPr="00710F5B">
        <w:rPr>
          <w:rFonts w:ascii="Arial Narrow" w:hAnsi="Arial Narrow"/>
          <w:sz w:val="22"/>
          <w:szCs w:val="22"/>
          <w:lang w:val="es-CO"/>
        </w:rPr>
        <w:tab/>
      </w:r>
    </w:p>
    <w:p w14:paraId="2357E9D2" w14:textId="77777777" w:rsidR="00FF6B1E" w:rsidRDefault="00FF6B1E" w:rsidP="00710F5B">
      <w:pPr>
        <w:jc w:val="both"/>
        <w:rPr>
          <w:rFonts w:ascii="Arial Narrow" w:hAnsi="Arial Narrow"/>
          <w:sz w:val="22"/>
          <w:szCs w:val="22"/>
          <w:lang w:val="es-CO"/>
        </w:rPr>
      </w:pPr>
    </w:p>
    <w:p w14:paraId="7AF4C676" w14:textId="5AFAA519" w:rsidR="00A95C96" w:rsidRDefault="00A95C96" w:rsidP="00710F5B">
      <w:pPr>
        <w:jc w:val="both"/>
        <w:rPr>
          <w:rFonts w:ascii="Arial Narrow" w:hAnsi="Arial Narrow"/>
          <w:sz w:val="22"/>
          <w:szCs w:val="22"/>
          <w:lang w:val="es-CO"/>
        </w:rPr>
      </w:pPr>
      <w:r>
        <w:rPr>
          <w:rFonts w:ascii="Arial Narrow" w:hAnsi="Arial Narrow" w:cs="Arial"/>
          <w:sz w:val="22"/>
          <w:szCs w:val="22"/>
          <w:lang w:val="es"/>
        </w:rPr>
        <w:t>ACCION DE MEJORA</w:t>
      </w:r>
    </w:p>
    <w:p w14:paraId="02468C3B" w14:textId="08FF604A"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Establecer </w:t>
      </w:r>
      <w:r w:rsidR="00BD0FDF" w:rsidRPr="00710F5B">
        <w:rPr>
          <w:rFonts w:ascii="Arial Narrow" w:hAnsi="Arial Narrow"/>
          <w:sz w:val="22"/>
          <w:szCs w:val="22"/>
          <w:lang w:val="es-CO"/>
        </w:rPr>
        <w:t>en los</w:t>
      </w:r>
      <w:r w:rsidRPr="00710F5B">
        <w:rPr>
          <w:rFonts w:ascii="Arial Narrow" w:hAnsi="Arial Narrow"/>
          <w:sz w:val="22"/>
          <w:szCs w:val="22"/>
          <w:lang w:val="es-CO"/>
        </w:rPr>
        <w:t xml:space="preserve"> estudios previos como primer producto el cronograma de trabajo concertado entre las partes con los productos y actividades costeadas para el desarrollo del convenio.</w:t>
      </w:r>
      <w:r w:rsidRPr="00710F5B">
        <w:rPr>
          <w:rFonts w:ascii="Arial Narrow" w:hAnsi="Arial Narrow"/>
          <w:sz w:val="22"/>
          <w:szCs w:val="22"/>
          <w:lang w:val="es-CO"/>
        </w:rPr>
        <w:tab/>
      </w:r>
    </w:p>
    <w:p w14:paraId="78473E6B" w14:textId="77777777" w:rsidR="00FF6B1E" w:rsidRDefault="00FF6B1E" w:rsidP="00710F5B">
      <w:pPr>
        <w:jc w:val="both"/>
        <w:rPr>
          <w:rFonts w:ascii="Arial Narrow" w:hAnsi="Arial Narrow"/>
          <w:sz w:val="22"/>
          <w:szCs w:val="22"/>
          <w:lang w:val="es-CO"/>
        </w:rPr>
      </w:pPr>
    </w:p>
    <w:p w14:paraId="7F329412" w14:textId="386EEE64"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0B76C945" w14:textId="5C9C9CA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Concertar plan de trabajo con los aliados del convenio, definiendo los productos a entregar y detallando actividades y costos</w:t>
      </w:r>
      <w:r w:rsidRPr="00710F5B">
        <w:rPr>
          <w:rFonts w:ascii="Arial Narrow" w:hAnsi="Arial Narrow"/>
          <w:sz w:val="22"/>
          <w:szCs w:val="22"/>
          <w:lang w:val="es-CO"/>
        </w:rPr>
        <w:tab/>
      </w:r>
    </w:p>
    <w:p w14:paraId="067A269F" w14:textId="77777777" w:rsidR="00FF6B1E" w:rsidRDefault="00FF6B1E" w:rsidP="00710F5B">
      <w:pPr>
        <w:jc w:val="both"/>
        <w:rPr>
          <w:rFonts w:ascii="Arial Narrow" w:hAnsi="Arial Narrow"/>
          <w:sz w:val="22"/>
          <w:szCs w:val="22"/>
          <w:lang w:val="es-CO"/>
        </w:rPr>
      </w:pPr>
    </w:p>
    <w:p w14:paraId="4D1B7FAB" w14:textId="32FDA7AD"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58DAB031" w14:textId="7EB2A0A5"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presenta el plan de trabajo del convenio 04 de 2020. </w:t>
      </w:r>
    </w:p>
    <w:p w14:paraId="77B62124" w14:textId="77777777" w:rsidR="003F7512" w:rsidRDefault="003F7512" w:rsidP="00710F5B">
      <w:pPr>
        <w:jc w:val="both"/>
        <w:rPr>
          <w:rFonts w:ascii="Arial Narrow" w:hAnsi="Arial Narrow"/>
          <w:sz w:val="22"/>
          <w:szCs w:val="22"/>
          <w:lang w:val="es-CO"/>
        </w:rPr>
      </w:pPr>
    </w:p>
    <w:p w14:paraId="2920BB4D" w14:textId="3E8524D1"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69C95829" w14:textId="035FFCEB"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3B21E3F2" w14:textId="1E327E34" w:rsidR="003F7512" w:rsidRDefault="003F7512" w:rsidP="00710F5B">
      <w:pPr>
        <w:jc w:val="both"/>
        <w:rPr>
          <w:rFonts w:ascii="Arial Narrow" w:hAnsi="Arial Narrow"/>
          <w:sz w:val="22"/>
          <w:szCs w:val="22"/>
          <w:lang w:val="es-CO"/>
        </w:rPr>
      </w:pPr>
    </w:p>
    <w:p w14:paraId="7B925451" w14:textId="77777777" w:rsidR="003F7512" w:rsidRPr="00EB01E8" w:rsidRDefault="003F7512" w:rsidP="003F7512">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43CC744D" w14:textId="1596905B" w:rsidR="00FF6B1E" w:rsidRDefault="00FF6B1E" w:rsidP="00710F5B">
      <w:pPr>
        <w:jc w:val="both"/>
        <w:rPr>
          <w:rFonts w:ascii="Arial Narrow" w:hAnsi="Arial Narrow"/>
          <w:sz w:val="22"/>
          <w:szCs w:val="22"/>
          <w:lang w:val="es-CO"/>
        </w:rPr>
      </w:pPr>
    </w:p>
    <w:p w14:paraId="6AD4E6B8" w14:textId="1E448552"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 xml:space="preserve">HALLAZGO </w:t>
      </w:r>
      <w:r w:rsidR="007C20AD">
        <w:rPr>
          <w:rFonts w:ascii="Arial Narrow" w:hAnsi="Arial Narrow"/>
          <w:b/>
          <w:bCs/>
          <w:sz w:val="22"/>
          <w:szCs w:val="22"/>
        </w:rPr>
        <w:t>12</w:t>
      </w:r>
      <w:r w:rsidR="00BD0FDF">
        <w:rPr>
          <w:rFonts w:ascii="Arial Narrow" w:hAnsi="Arial Narrow"/>
          <w:b/>
          <w:bCs/>
          <w:sz w:val="22"/>
          <w:szCs w:val="22"/>
        </w:rPr>
        <w:t>.</w:t>
      </w:r>
      <w:r>
        <w:rPr>
          <w:rFonts w:ascii="Arial Narrow" w:hAnsi="Arial Narrow"/>
          <w:b/>
          <w:bCs/>
          <w:sz w:val="22"/>
          <w:szCs w:val="22"/>
        </w:rPr>
        <w:t xml:space="preserve"> </w:t>
      </w:r>
      <w:r w:rsidRPr="00F22612">
        <w:rPr>
          <w:rFonts w:ascii="Arial Narrow" w:hAnsi="Arial Narrow"/>
          <w:b/>
          <w:bCs/>
          <w:sz w:val="22"/>
          <w:szCs w:val="22"/>
        </w:rPr>
        <w:t xml:space="preserve"> ACTIVIDAD</w:t>
      </w:r>
      <w:r w:rsidR="007C20AD">
        <w:rPr>
          <w:rFonts w:ascii="Arial Narrow" w:hAnsi="Arial Narrow"/>
          <w:b/>
          <w:bCs/>
          <w:sz w:val="22"/>
          <w:szCs w:val="22"/>
        </w:rPr>
        <w:t xml:space="preserve"> 2</w:t>
      </w:r>
      <w:r w:rsidR="00BD0FDF">
        <w:rPr>
          <w:rFonts w:ascii="Arial Narrow" w:hAnsi="Arial Narrow"/>
          <w:b/>
          <w:bCs/>
          <w:sz w:val="22"/>
          <w:szCs w:val="22"/>
        </w:rPr>
        <w:t>.</w:t>
      </w:r>
      <w:r w:rsidRPr="00F22612">
        <w:rPr>
          <w:rFonts w:ascii="Arial Narrow" w:hAnsi="Arial Narrow"/>
          <w:b/>
          <w:bCs/>
          <w:sz w:val="22"/>
          <w:szCs w:val="22"/>
        </w:rPr>
        <w:t xml:space="preserve"> </w:t>
      </w:r>
      <w:r>
        <w:rPr>
          <w:rFonts w:ascii="Arial Narrow" w:hAnsi="Arial Narrow"/>
          <w:b/>
          <w:bCs/>
          <w:sz w:val="22"/>
          <w:szCs w:val="22"/>
        </w:rPr>
        <w:t xml:space="preserve"> </w:t>
      </w:r>
    </w:p>
    <w:p w14:paraId="04A419C8" w14:textId="77777777" w:rsidR="00FF6B1E" w:rsidRDefault="00FF6B1E" w:rsidP="00FF6B1E">
      <w:pPr>
        <w:jc w:val="both"/>
        <w:rPr>
          <w:rFonts w:ascii="Arial Narrow" w:hAnsi="Arial Narrow"/>
          <w:noProof/>
          <w:color w:val="FF0000"/>
          <w:sz w:val="22"/>
          <w:szCs w:val="22"/>
        </w:rPr>
      </w:pPr>
    </w:p>
    <w:p w14:paraId="267DC7BA"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3EC6231C"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CONVENIO INTERADMINISTRATIVO CD- DIRECCIÓN TERRITORIAL DE LA AMAZONIA NACIÓN-CONV No. 002-2019.  Como resultado del análisis al convenio 002 de 2019, se concluye que existe un presunto daño patrimonial, calculado en la suma de $99.502.508.00 que corresponde a $19.591.996.00 de las actividades que no presentan soportes  y $79.910.512.00 reflejadas en el cuadro "ANÁLISIS DE PAGOS DERIVADOS</w:t>
      </w:r>
      <w:r w:rsidRPr="00710F5B">
        <w:rPr>
          <w:rFonts w:ascii="Arial Narrow" w:hAnsi="Arial Narrow"/>
          <w:sz w:val="22"/>
          <w:szCs w:val="22"/>
          <w:lang w:val="es-CO"/>
        </w:rPr>
        <w:tab/>
      </w:r>
    </w:p>
    <w:p w14:paraId="23DFB940" w14:textId="1E3DD0D7" w:rsidR="00FF6B1E" w:rsidRDefault="00FF6B1E" w:rsidP="00710F5B">
      <w:pPr>
        <w:jc w:val="both"/>
        <w:rPr>
          <w:rFonts w:ascii="Arial Narrow" w:hAnsi="Arial Narrow"/>
          <w:sz w:val="22"/>
          <w:szCs w:val="22"/>
          <w:lang w:val="es-CO"/>
        </w:rPr>
      </w:pPr>
    </w:p>
    <w:p w14:paraId="36F30EDA"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213DF46E" w14:textId="3D715B7B"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Inobservancia de funciones y actividades designadas al supervisor de cada uno de los contratos, las cuales se encuentran establecidas tácitamente en el manual de contratación y supervisión de Parques Nacionales de Colombia, </w:t>
      </w:r>
      <w:r w:rsidRPr="00710F5B">
        <w:rPr>
          <w:rFonts w:ascii="Arial Narrow" w:hAnsi="Arial Narrow"/>
          <w:sz w:val="22"/>
          <w:szCs w:val="22"/>
          <w:lang w:val="es-CO"/>
        </w:rPr>
        <w:lastRenderedPageBreak/>
        <w:t xml:space="preserve">adoptado por medio de la Resolución 0108 de </w:t>
      </w:r>
      <w:r w:rsidR="00BD0FDF" w:rsidRPr="00710F5B">
        <w:rPr>
          <w:rFonts w:ascii="Arial Narrow" w:hAnsi="Arial Narrow"/>
          <w:sz w:val="22"/>
          <w:szCs w:val="22"/>
          <w:lang w:val="es-CO"/>
        </w:rPr>
        <w:t>marzo</w:t>
      </w:r>
      <w:r w:rsidRPr="00710F5B">
        <w:rPr>
          <w:rFonts w:ascii="Arial Narrow" w:hAnsi="Arial Narrow"/>
          <w:sz w:val="22"/>
          <w:szCs w:val="22"/>
          <w:lang w:val="es-CO"/>
        </w:rPr>
        <w:t xml:space="preserve"> de 2017, específicamente las estipuladas en su numeral 4.4.4 donde describen entre otras, la vigilancia y control</w:t>
      </w:r>
      <w:r w:rsidRPr="00710F5B">
        <w:rPr>
          <w:rFonts w:ascii="Arial Narrow" w:hAnsi="Arial Narrow"/>
          <w:sz w:val="22"/>
          <w:szCs w:val="22"/>
          <w:lang w:val="es-CO"/>
        </w:rPr>
        <w:tab/>
      </w:r>
    </w:p>
    <w:p w14:paraId="2FB61C1D" w14:textId="77777777" w:rsidR="00FF6B1E" w:rsidRDefault="00FF6B1E" w:rsidP="00710F5B">
      <w:pPr>
        <w:jc w:val="both"/>
        <w:rPr>
          <w:rFonts w:ascii="Arial Narrow" w:hAnsi="Arial Narrow"/>
          <w:sz w:val="22"/>
          <w:szCs w:val="22"/>
          <w:lang w:val="es-CO"/>
        </w:rPr>
      </w:pPr>
    </w:p>
    <w:p w14:paraId="5CD41E84" w14:textId="02E845A6" w:rsidR="00A95C96" w:rsidRDefault="00A95C96" w:rsidP="00710F5B">
      <w:pPr>
        <w:jc w:val="both"/>
        <w:rPr>
          <w:rFonts w:ascii="Arial Narrow" w:hAnsi="Arial Narrow"/>
          <w:sz w:val="22"/>
          <w:szCs w:val="22"/>
          <w:lang w:val="es-CO"/>
        </w:rPr>
      </w:pPr>
      <w:r>
        <w:rPr>
          <w:rFonts w:ascii="Arial Narrow" w:hAnsi="Arial Narrow" w:cs="Arial"/>
          <w:sz w:val="22"/>
          <w:szCs w:val="22"/>
          <w:lang w:val="es"/>
        </w:rPr>
        <w:t>ACCION DE MEJORA</w:t>
      </w:r>
    </w:p>
    <w:p w14:paraId="4AB9172F" w14:textId="12BC4C9F"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Fortalecer el ejercicio de ejecución y seguimiento de los convenios a través de capacitación</w:t>
      </w:r>
      <w:r w:rsidRPr="00710F5B">
        <w:rPr>
          <w:rFonts w:ascii="Arial Narrow" w:hAnsi="Arial Narrow"/>
          <w:sz w:val="22"/>
          <w:szCs w:val="22"/>
          <w:lang w:val="es-CO"/>
        </w:rPr>
        <w:tab/>
      </w:r>
    </w:p>
    <w:p w14:paraId="60AF38BF" w14:textId="23C49F9D" w:rsidR="00FF6B1E" w:rsidRDefault="00FF6B1E" w:rsidP="00710F5B">
      <w:pPr>
        <w:jc w:val="both"/>
        <w:rPr>
          <w:rFonts w:ascii="Arial Narrow" w:hAnsi="Arial Narrow"/>
          <w:sz w:val="22"/>
          <w:szCs w:val="22"/>
          <w:lang w:val="es-CO"/>
        </w:rPr>
      </w:pPr>
    </w:p>
    <w:p w14:paraId="492C0741" w14:textId="72DCA405"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30719F73"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Capacitar a los responsables que intervienen en la ejecución de los convenios, en el manejo de información, ejecución, seguimiento y control de </w:t>
      </w:r>
      <w:proofErr w:type="gramStart"/>
      <w:r w:rsidRPr="00710F5B">
        <w:rPr>
          <w:rFonts w:ascii="Arial Narrow" w:hAnsi="Arial Narrow"/>
          <w:sz w:val="22"/>
          <w:szCs w:val="22"/>
          <w:lang w:val="es-CO"/>
        </w:rPr>
        <w:t>los mismos</w:t>
      </w:r>
      <w:proofErr w:type="gramEnd"/>
      <w:r w:rsidRPr="00710F5B">
        <w:rPr>
          <w:rFonts w:ascii="Arial Narrow" w:hAnsi="Arial Narrow"/>
          <w:sz w:val="22"/>
          <w:szCs w:val="22"/>
          <w:lang w:val="es-CO"/>
        </w:rPr>
        <w:t>.</w:t>
      </w:r>
      <w:r w:rsidRPr="00710F5B">
        <w:rPr>
          <w:rFonts w:ascii="Arial Narrow" w:hAnsi="Arial Narrow"/>
          <w:sz w:val="22"/>
          <w:szCs w:val="22"/>
          <w:lang w:val="es-CO"/>
        </w:rPr>
        <w:tab/>
      </w:r>
    </w:p>
    <w:p w14:paraId="75A41B47" w14:textId="77777777" w:rsidR="00FF6B1E" w:rsidRDefault="00FF6B1E" w:rsidP="00710F5B">
      <w:pPr>
        <w:jc w:val="both"/>
        <w:rPr>
          <w:rFonts w:ascii="Arial Narrow" w:hAnsi="Arial Narrow"/>
          <w:sz w:val="22"/>
          <w:szCs w:val="22"/>
          <w:lang w:val="es-CO"/>
        </w:rPr>
      </w:pPr>
    </w:p>
    <w:p w14:paraId="08935FC3" w14:textId="18CD807A"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66FC2D45" w14:textId="14E2362D"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 el listado de asistencia y presentación de la capacitación: CAPACITACIÓN PARA EL FORTALECIMIENTO DEL EJERCICIO DE SUPERVISIÓN - DTAM, con la presentacion denominada POLITICA DE PREVENCION DAÑO JURIDICO.</w:t>
      </w:r>
      <w:r w:rsidRPr="00710F5B">
        <w:rPr>
          <w:rFonts w:ascii="Arial Narrow" w:hAnsi="Arial Narrow"/>
          <w:sz w:val="22"/>
          <w:szCs w:val="22"/>
          <w:lang w:val="es-CO"/>
        </w:rPr>
        <w:tab/>
      </w:r>
    </w:p>
    <w:p w14:paraId="02C5DA7F" w14:textId="77777777" w:rsidR="003F7512" w:rsidRDefault="003F7512" w:rsidP="00710F5B">
      <w:pPr>
        <w:jc w:val="both"/>
        <w:rPr>
          <w:rFonts w:ascii="Arial Narrow" w:hAnsi="Arial Narrow"/>
          <w:sz w:val="22"/>
          <w:szCs w:val="22"/>
          <w:lang w:val="es-CO"/>
        </w:rPr>
      </w:pPr>
    </w:p>
    <w:p w14:paraId="20566E54" w14:textId="32601FCA"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25D06DEA" w14:textId="6ADF5E0F"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10DFAFE7" w14:textId="706BE7B0" w:rsidR="003F7512" w:rsidRDefault="003F7512" w:rsidP="00710F5B">
      <w:pPr>
        <w:jc w:val="both"/>
        <w:rPr>
          <w:rFonts w:ascii="Arial Narrow" w:hAnsi="Arial Narrow"/>
          <w:sz w:val="22"/>
          <w:szCs w:val="22"/>
          <w:lang w:val="es-CO"/>
        </w:rPr>
      </w:pPr>
    </w:p>
    <w:p w14:paraId="169EA484" w14:textId="77777777" w:rsidR="003F7512" w:rsidRPr="00EB01E8" w:rsidRDefault="003F7512" w:rsidP="003F7512">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20252DFD" w14:textId="4D620A3E" w:rsidR="00FF6B1E" w:rsidRDefault="00FF6B1E" w:rsidP="00710F5B">
      <w:pPr>
        <w:jc w:val="both"/>
        <w:rPr>
          <w:rFonts w:ascii="Arial Narrow" w:hAnsi="Arial Narrow"/>
          <w:sz w:val="22"/>
          <w:szCs w:val="22"/>
          <w:lang w:val="es-CO"/>
        </w:rPr>
      </w:pPr>
    </w:p>
    <w:p w14:paraId="5466B4A1" w14:textId="7A19C90C"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 xml:space="preserve">HALLAZGO </w:t>
      </w:r>
      <w:r w:rsidR="007C20AD">
        <w:rPr>
          <w:rFonts w:ascii="Arial Narrow" w:hAnsi="Arial Narrow"/>
          <w:b/>
          <w:bCs/>
          <w:sz w:val="22"/>
          <w:szCs w:val="22"/>
        </w:rPr>
        <w:t>12</w:t>
      </w:r>
      <w:r w:rsidR="00BD0FDF">
        <w:rPr>
          <w:rFonts w:ascii="Arial Narrow" w:hAnsi="Arial Narrow"/>
          <w:b/>
          <w:bCs/>
          <w:sz w:val="22"/>
          <w:szCs w:val="22"/>
        </w:rPr>
        <w:t>.</w:t>
      </w:r>
      <w:r>
        <w:rPr>
          <w:rFonts w:ascii="Arial Narrow" w:hAnsi="Arial Narrow"/>
          <w:b/>
          <w:bCs/>
          <w:sz w:val="22"/>
          <w:szCs w:val="22"/>
        </w:rPr>
        <w:t xml:space="preserve"> </w:t>
      </w:r>
      <w:r w:rsidRPr="00F22612">
        <w:rPr>
          <w:rFonts w:ascii="Arial Narrow" w:hAnsi="Arial Narrow"/>
          <w:b/>
          <w:bCs/>
          <w:sz w:val="22"/>
          <w:szCs w:val="22"/>
        </w:rPr>
        <w:t xml:space="preserve"> ACTIVIDAD </w:t>
      </w:r>
      <w:r w:rsidR="007C20AD">
        <w:rPr>
          <w:rFonts w:ascii="Arial Narrow" w:hAnsi="Arial Narrow"/>
          <w:b/>
          <w:bCs/>
          <w:sz w:val="22"/>
          <w:szCs w:val="22"/>
        </w:rPr>
        <w:t>3</w:t>
      </w:r>
      <w:r w:rsidR="00BD0FDF">
        <w:rPr>
          <w:rFonts w:ascii="Arial Narrow" w:hAnsi="Arial Narrow"/>
          <w:b/>
          <w:bCs/>
          <w:sz w:val="22"/>
          <w:szCs w:val="22"/>
        </w:rPr>
        <w:t>.</w:t>
      </w:r>
    </w:p>
    <w:p w14:paraId="032C6945" w14:textId="77777777" w:rsidR="00FF6B1E" w:rsidRDefault="00FF6B1E" w:rsidP="00FF6B1E">
      <w:pPr>
        <w:jc w:val="both"/>
        <w:rPr>
          <w:rFonts w:ascii="Arial Narrow" w:hAnsi="Arial Narrow"/>
          <w:noProof/>
          <w:color w:val="FF0000"/>
          <w:sz w:val="22"/>
          <w:szCs w:val="22"/>
        </w:rPr>
      </w:pPr>
    </w:p>
    <w:p w14:paraId="59CF3B4E"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7CD4A67F" w14:textId="36A2CFA5"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CONVENIO INTERADMINISTRATIVO CD- DIRECCIÓN TERRITORIAL DE LA AMAZONIA NACIÓN-CONV No. 002-2019.  Como resultado del análisis al convenio 002 de 2019, se concluye que existe un presunto daño patrimonial, calculado en la suma de $99.502.508.00 que corresponde a $19.591.996.00 de las actividades que no presentan soportes y $79.910.512.00 reflejadas en el cuadro "ANÁLISIS DE PAGOS DERIVADOS</w:t>
      </w:r>
    </w:p>
    <w:p w14:paraId="1484E15B" w14:textId="77777777" w:rsidR="003F7512" w:rsidRDefault="003F7512" w:rsidP="00710F5B">
      <w:pPr>
        <w:jc w:val="both"/>
        <w:rPr>
          <w:rFonts w:ascii="Arial Narrow" w:hAnsi="Arial Narrow"/>
          <w:sz w:val="22"/>
          <w:szCs w:val="22"/>
          <w:lang w:val="es-CO"/>
        </w:rPr>
      </w:pPr>
    </w:p>
    <w:p w14:paraId="0CC9D952"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49D0213D" w14:textId="7F1B2251"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Inobservancia de funciones y actividades designadas al supervisor de cada uno de los contratos, las cuales se encuentran establecidas tácitamente en el manual de contratación y supervisión de Parques Nacionales de Colombia, adoptado por medio de la Resolución 0108 de </w:t>
      </w:r>
      <w:r w:rsidR="00BD0FDF" w:rsidRPr="00710F5B">
        <w:rPr>
          <w:rFonts w:ascii="Arial Narrow" w:hAnsi="Arial Narrow"/>
          <w:sz w:val="22"/>
          <w:szCs w:val="22"/>
          <w:lang w:val="es-CO"/>
        </w:rPr>
        <w:t>marzo</w:t>
      </w:r>
      <w:r w:rsidRPr="00710F5B">
        <w:rPr>
          <w:rFonts w:ascii="Arial Narrow" w:hAnsi="Arial Narrow"/>
          <w:sz w:val="22"/>
          <w:szCs w:val="22"/>
          <w:lang w:val="es-CO"/>
        </w:rPr>
        <w:t xml:space="preserve"> de 2017, específicamente las estipuladas en su numeral 4.4.4 donde describen entre otras, la vigilancia y control</w:t>
      </w:r>
      <w:r w:rsidRPr="00710F5B">
        <w:rPr>
          <w:rFonts w:ascii="Arial Narrow" w:hAnsi="Arial Narrow"/>
          <w:sz w:val="22"/>
          <w:szCs w:val="22"/>
          <w:lang w:val="es-CO"/>
        </w:rPr>
        <w:tab/>
      </w:r>
    </w:p>
    <w:p w14:paraId="72C41250" w14:textId="77777777" w:rsidR="003F7512" w:rsidRDefault="003F7512" w:rsidP="00710F5B">
      <w:pPr>
        <w:jc w:val="both"/>
        <w:rPr>
          <w:rFonts w:ascii="Arial Narrow" w:hAnsi="Arial Narrow"/>
          <w:sz w:val="22"/>
          <w:szCs w:val="22"/>
          <w:lang w:val="es-CO"/>
        </w:rPr>
      </w:pPr>
    </w:p>
    <w:p w14:paraId="65E6634A" w14:textId="7C972777" w:rsidR="00A95C96" w:rsidRDefault="00A95C96" w:rsidP="00710F5B">
      <w:pPr>
        <w:jc w:val="both"/>
        <w:rPr>
          <w:rFonts w:ascii="Arial Narrow" w:hAnsi="Arial Narrow"/>
          <w:sz w:val="22"/>
          <w:szCs w:val="22"/>
          <w:lang w:val="es-CO"/>
        </w:rPr>
      </w:pPr>
      <w:r>
        <w:rPr>
          <w:rFonts w:ascii="Arial Narrow" w:hAnsi="Arial Narrow" w:cs="Arial"/>
          <w:sz w:val="22"/>
          <w:szCs w:val="22"/>
          <w:lang w:val="es"/>
        </w:rPr>
        <w:t>ACCION DE MEJORA</w:t>
      </w:r>
    </w:p>
    <w:p w14:paraId="0E10AD25" w14:textId="158D3992"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Seguimiento al desarrollo y ejecución del plan de trabajo concertado con los aliados del convenio</w:t>
      </w:r>
      <w:r w:rsidRPr="00710F5B">
        <w:rPr>
          <w:rFonts w:ascii="Arial Narrow" w:hAnsi="Arial Narrow"/>
          <w:sz w:val="22"/>
          <w:szCs w:val="22"/>
          <w:lang w:val="es-CO"/>
        </w:rPr>
        <w:tab/>
      </w:r>
    </w:p>
    <w:p w14:paraId="11FB1963" w14:textId="4DD20694" w:rsidR="00FF6B1E" w:rsidRDefault="00FF6B1E" w:rsidP="00710F5B">
      <w:pPr>
        <w:jc w:val="both"/>
        <w:rPr>
          <w:rFonts w:ascii="Arial Narrow" w:hAnsi="Arial Narrow"/>
          <w:sz w:val="22"/>
          <w:szCs w:val="22"/>
          <w:lang w:val="es-CO"/>
        </w:rPr>
      </w:pPr>
    </w:p>
    <w:p w14:paraId="0D532978" w14:textId="5F35DA1D"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5FFD4560" w14:textId="77777777" w:rsidR="00BD0FDF" w:rsidRDefault="00710F5B" w:rsidP="00710F5B">
      <w:pPr>
        <w:jc w:val="both"/>
        <w:rPr>
          <w:rFonts w:ascii="Arial Narrow" w:hAnsi="Arial Narrow"/>
          <w:sz w:val="22"/>
          <w:szCs w:val="22"/>
          <w:lang w:val="es-CO"/>
        </w:rPr>
      </w:pPr>
      <w:r w:rsidRPr="00710F5B">
        <w:rPr>
          <w:rFonts w:ascii="Arial Narrow" w:hAnsi="Arial Narrow"/>
          <w:sz w:val="22"/>
          <w:szCs w:val="22"/>
          <w:lang w:val="es-CO"/>
        </w:rPr>
        <w:t>Generar informes que Detallen la ejecución de las actividades en tiempos, modo, lugar, hasta llegar al producto final pactado, avalados por el supervisor.</w:t>
      </w:r>
    </w:p>
    <w:p w14:paraId="2F6999BC" w14:textId="4F0077B5"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ab/>
      </w:r>
    </w:p>
    <w:p w14:paraId="65768E00" w14:textId="77777777" w:rsidR="00FF6B1E" w:rsidRDefault="00FF6B1E" w:rsidP="00710F5B">
      <w:pPr>
        <w:jc w:val="both"/>
        <w:rPr>
          <w:rFonts w:ascii="Arial Narrow" w:hAnsi="Arial Narrow"/>
          <w:sz w:val="22"/>
          <w:szCs w:val="22"/>
          <w:lang w:val="es-CO"/>
        </w:rPr>
      </w:pPr>
    </w:p>
    <w:p w14:paraId="41AEA13C" w14:textId="636C4B0B"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lastRenderedPageBreak/>
        <w:t xml:space="preserve">EVIDENCIA </w:t>
      </w:r>
    </w:p>
    <w:p w14:paraId="08A3200C" w14:textId="2CB05AF5"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aportan los informes avalados por los supervisores de los convenios Nos.  001, 004 y 005 de 2020 de la DTAM. </w:t>
      </w:r>
    </w:p>
    <w:p w14:paraId="2C866BD9" w14:textId="77777777" w:rsidR="003F7512" w:rsidRDefault="003F7512" w:rsidP="00710F5B">
      <w:pPr>
        <w:jc w:val="both"/>
        <w:rPr>
          <w:rFonts w:ascii="Arial Narrow" w:hAnsi="Arial Narrow"/>
          <w:sz w:val="22"/>
          <w:szCs w:val="22"/>
          <w:lang w:val="es-CO"/>
        </w:rPr>
      </w:pPr>
    </w:p>
    <w:p w14:paraId="3F474D8A" w14:textId="53E0F8BC"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0726395F" w14:textId="63442FFD"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3B3EE244" w14:textId="767B10E8" w:rsidR="003F7512" w:rsidRDefault="003F7512" w:rsidP="00710F5B">
      <w:pPr>
        <w:jc w:val="both"/>
        <w:rPr>
          <w:rFonts w:ascii="Arial Narrow" w:hAnsi="Arial Narrow"/>
          <w:sz w:val="22"/>
          <w:szCs w:val="22"/>
          <w:lang w:val="es-CO"/>
        </w:rPr>
      </w:pPr>
    </w:p>
    <w:p w14:paraId="65237DA8" w14:textId="77777777" w:rsidR="003F7512" w:rsidRPr="00EB01E8" w:rsidRDefault="003F7512" w:rsidP="003F7512">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0F340954" w14:textId="5A569C2D" w:rsidR="00FF6B1E" w:rsidRDefault="00FF6B1E" w:rsidP="00710F5B">
      <w:pPr>
        <w:jc w:val="both"/>
        <w:rPr>
          <w:rFonts w:ascii="Arial Narrow" w:hAnsi="Arial Narrow"/>
          <w:sz w:val="22"/>
          <w:szCs w:val="22"/>
          <w:lang w:val="es-CO"/>
        </w:rPr>
      </w:pPr>
    </w:p>
    <w:p w14:paraId="21472510" w14:textId="2EA7B4A7"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 xml:space="preserve">HALLAZGO </w:t>
      </w:r>
      <w:r w:rsidR="003F7512">
        <w:rPr>
          <w:rFonts w:ascii="Arial Narrow" w:hAnsi="Arial Narrow"/>
          <w:b/>
          <w:bCs/>
          <w:sz w:val="22"/>
          <w:szCs w:val="22"/>
        </w:rPr>
        <w:t>13</w:t>
      </w:r>
      <w:r w:rsidR="00BD0FDF">
        <w:rPr>
          <w:rFonts w:ascii="Arial Narrow" w:hAnsi="Arial Narrow"/>
          <w:b/>
          <w:bCs/>
          <w:sz w:val="22"/>
          <w:szCs w:val="22"/>
        </w:rPr>
        <w:t>.</w:t>
      </w:r>
      <w:r w:rsidRPr="00F22612">
        <w:rPr>
          <w:rFonts w:ascii="Arial Narrow" w:hAnsi="Arial Narrow"/>
          <w:b/>
          <w:bCs/>
          <w:sz w:val="22"/>
          <w:szCs w:val="22"/>
        </w:rPr>
        <w:t xml:space="preserve"> ACTIVIDAD</w:t>
      </w:r>
      <w:r>
        <w:rPr>
          <w:rFonts w:ascii="Arial Narrow" w:hAnsi="Arial Narrow"/>
          <w:b/>
          <w:bCs/>
          <w:sz w:val="22"/>
          <w:szCs w:val="22"/>
        </w:rPr>
        <w:t xml:space="preserve"> </w:t>
      </w:r>
      <w:r w:rsidR="003F7512">
        <w:rPr>
          <w:rFonts w:ascii="Arial Narrow" w:hAnsi="Arial Narrow"/>
          <w:b/>
          <w:bCs/>
          <w:sz w:val="22"/>
          <w:szCs w:val="22"/>
        </w:rPr>
        <w:t>1</w:t>
      </w:r>
      <w:r w:rsidR="00BD0FDF">
        <w:rPr>
          <w:rFonts w:ascii="Arial Narrow" w:hAnsi="Arial Narrow"/>
          <w:b/>
          <w:bCs/>
          <w:sz w:val="22"/>
          <w:szCs w:val="22"/>
        </w:rPr>
        <w:t>.</w:t>
      </w:r>
    </w:p>
    <w:p w14:paraId="41659A40" w14:textId="77777777" w:rsidR="00FF6B1E" w:rsidRDefault="00FF6B1E" w:rsidP="00FF6B1E">
      <w:pPr>
        <w:jc w:val="both"/>
        <w:rPr>
          <w:rFonts w:ascii="Arial Narrow" w:hAnsi="Arial Narrow"/>
          <w:noProof/>
          <w:color w:val="FF0000"/>
          <w:sz w:val="22"/>
          <w:szCs w:val="22"/>
        </w:rPr>
      </w:pPr>
    </w:p>
    <w:p w14:paraId="71DB4F01"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0D3DEAD7"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Revisada la información documental que reposa en los expedientes de los Convenios Interadministrativos suscritos entre PNNC y los representantes del Resguardo Indígena Kogui – </w:t>
      </w:r>
      <w:proofErr w:type="gramStart"/>
      <w:r w:rsidRPr="00710F5B">
        <w:rPr>
          <w:rFonts w:ascii="Arial Narrow" w:hAnsi="Arial Narrow"/>
          <w:sz w:val="22"/>
          <w:szCs w:val="22"/>
          <w:lang w:val="es-CO"/>
        </w:rPr>
        <w:t>Malayo</w:t>
      </w:r>
      <w:proofErr w:type="gramEnd"/>
      <w:r w:rsidRPr="00710F5B">
        <w:rPr>
          <w:rFonts w:ascii="Arial Narrow" w:hAnsi="Arial Narrow"/>
          <w:sz w:val="22"/>
          <w:szCs w:val="22"/>
          <w:lang w:val="es-CO"/>
        </w:rPr>
        <w:t xml:space="preserve"> – Arhuaco (Conv 01-2019, Conv 02-2019, Conv. 03-2019, Conv. 04-2019 y Conv. 05-2019), y realizada la verificación de la información disponible en el Sistema Electrónico para la Contratación Pública SECOP II</w:t>
      </w:r>
      <w:r w:rsidRPr="00710F5B">
        <w:rPr>
          <w:rFonts w:ascii="Arial Narrow" w:hAnsi="Arial Narrow"/>
          <w:sz w:val="22"/>
          <w:szCs w:val="22"/>
          <w:lang w:val="es-CO"/>
        </w:rPr>
        <w:tab/>
      </w:r>
    </w:p>
    <w:p w14:paraId="55876C61" w14:textId="77777777" w:rsidR="00FF6B1E" w:rsidRDefault="00FF6B1E" w:rsidP="00710F5B">
      <w:pPr>
        <w:jc w:val="both"/>
        <w:rPr>
          <w:rFonts w:ascii="Arial Narrow" w:hAnsi="Arial Narrow"/>
          <w:sz w:val="22"/>
          <w:szCs w:val="22"/>
          <w:lang w:val="es-CO"/>
        </w:rPr>
      </w:pPr>
    </w:p>
    <w:p w14:paraId="4CBF683B"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22AF7A63" w14:textId="1F04B0E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Lo anterior se presenta en razón a las debilidades en el monitoreo, seguimiento y control por parte de las dependencias responsables con el fin de verificar el cumplimiento de los requerimientos normativos aplicables.</w:t>
      </w:r>
      <w:r w:rsidRPr="00710F5B">
        <w:rPr>
          <w:rFonts w:ascii="Arial Narrow" w:hAnsi="Arial Narrow"/>
          <w:sz w:val="22"/>
          <w:szCs w:val="22"/>
          <w:lang w:val="es-CO"/>
        </w:rPr>
        <w:tab/>
      </w:r>
    </w:p>
    <w:p w14:paraId="5BD9D25D" w14:textId="77777777" w:rsidR="00FF6B1E" w:rsidRDefault="00FF6B1E" w:rsidP="00710F5B">
      <w:pPr>
        <w:jc w:val="both"/>
        <w:rPr>
          <w:rFonts w:ascii="Arial Narrow" w:hAnsi="Arial Narrow"/>
          <w:sz w:val="22"/>
          <w:szCs w:val="22"/>
          <w:lang w:val="es-CO"/>
        </w:rPr>
      </w:pPr>
    </w:p>
    <w:p w14:paraId="2706484A" w14:textId="35FBFBAB" w:rsidR="00A95C96" w:rsidRDefault="00A95C96"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3C4E6238" w14:textId="7C7791F1"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Realizar seguimiento y monitoreo de los convenios suscritos dando alcance a </w:t>
      </w:r>
      <w:r w:rsidR="00BD0FDF" w:rsidRPr="00710F5B">
        <w:rPr>
          <w:rFonts w:ascii="Arial Narrow" w:hAnsi="Arial Narrow"/>
          <w:sz w:val="22"/>
          <w:szCs w:val="22"/>
          <w:lang w:val="es-CO"/>
        </w:rPr>
        <w:t>la normatividad que</w:t>
      </w:r>
      <w:r w:rsidRPr="00710F5B">
        <w:rPr>
          <w:rFonts w:ascii="Arial Narrow" w:hAnsi="Arial Narrow"/>
          <w:sz w:val="22"/>
          <w:szCs w:val="22"/>
          <w:lang w:val="es-CO"/>
        </w:rPr>
        <w:t xml:space="preserve"> rige para las publicaciones en la plataforma SECOP I y II según el caso</w:t>
      </w:r>
      <w:r w:rsidRPr="00710F5B">
        <w:rPr>
          <w:rFonts w:ascii="Arial Narrow" w:hAnsi="Arial Narrow"/>
          <w:sz w:val="22"/>
          <w:szCs w:val="22"/>
          <w:lang w:val="es-CO"/>
        </w:rPr>
        <w:tab/>
      </w:r>
    </w:p>
    <w:p w14:paraId="7073E2C4" w14:textId="1EF2ABCF" w:rsidR="00FF6B1E" w:rsidRDefault="00FF6B1E" w:rsidP="00710F5B">
      <w:pPr>
        <w:jc w:val="both"/>
        <w:rPr>
          <w:rFonts w:ascii="Arial Narrow" w:hAnsi="Arial Narrow"/>
          <w:sz w:val="22"/>
          <w:szCs w:val="22"/>
          <w:lang w:val="es-CO"/>
        </w:rPr>
      </w:pPr>
    </w:p>
    <w:p w14:paraId="5EB5F220" w14:textId="24A4CDC1"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78635C5F" w14:textId="77777777"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Publicar en la plataforma SECOP I y II según el caso, los informes de supervisión reportados para los convenios en mención</w:t>
      </w:r>
      <w:r w:rsidRPr="00710F5B">
        <w:rPr>
          <w:rFonts w:ascii="Arial Narrow" w:hAnsi="Arial Narrow"/>
          <w:sz w:val="22"/>
          <w:szCs w:val="22"/>
          <w:lang w:val="es-CO"/>
        </w:rPr>
        <w:tab/>
      </w:r>
    </w:p>
    <w:p w14:paraId="03FE24FE" w14:textId="78B3263A" w:rsidR="003F7512" w:rsidRDefault="003F7512" w:rsidP="00710F5B">
      <w:pPr>
        <w:jc w:val="both"/>
        <w:rPr>
          <w:rFonts w:ascii="Arial Narrow" w:hAnsi="Arial Narrow"/>
          <w:sz w:val="22"/>
          <w:szCs w:val="22"/>
          <w:lang w:val="es-CO"/>
        </w:rPr>
      </w:pPr>
    </w:p>
    <w:p w14:paraId="0888B9B3" w14:textId="0048BFEE"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3AC4B8B4" w14:textId="47DDD893"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presentan las publicaciones en la plataforma SECOP de los informes de supervisión reportados para los Convenios: Conv 01-2019, Conv 02-2019, Conv. 03-2019, Conv. 04-2019 y Conv. 05-2019.</w:t>
      </w:r>
      <w:r w:rsidRPr="00710F5B">
        <w:rPr>
          <w:rFonts w:ascii="Arial Narrow" w:hAnsi="Arial Narrow"/>
          <w:sz w:val="22"/>
          <w:szCs w:val="22"/>
          <w:lang w:val="es-CO"/>
        </w:rPr>
        <w:tab/>
      </w:r>
    </w:p>
    <w:p w14:paraId="0970F084" w14:textId="77777777" w:rsidR="00FF6B1E" w:rsidRDefault="00FF6B1E" w:rsidP="00710F5B">
      <w:pPr>
        <w:jc w:val="both"/>
        <w:rPr>
          <w:rFonts w:ascii="Arial Narrow" w:hAnsi="Arial Narrow"/>
          <w:sz w:val="22"/>
          <w:szCs w:val="22"/>
          <w:lang w:val="es-CO"/>
        </w:rPr>
      </w:pPr>
    </w:p>
    <w:p w14:paraId="70FF60F9" w14:textId="49671455"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4D8DA69A" w14:textId="76681268" w:rsidR="00710F5B"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00923F6D" w14:textId="0597E496" w:rsidR="003F7512" w:rsidRDefault="003F7512" w:rsidP="00710F5B">
      <w:pPr>
        <w:jc w:val="both"/>
        <w:rPr>
          <w:rFonts w:ascii="Arial Narrow" w:hAnsi="Arial Narrow"/>
          <w:sz w:val="22"/>
          <w:szCs w:val="22"/>
          <w:lang w:val="es-CO"/>
        </w:rPr>
      </w:pPr>
    </w:p>
    <w:p w14:paraId="51129D39" w14:textId="77777777" w:rsidR="003F7512" w:rsidRPr="00EB01E8" w:rsidRDefault="003F7512" w:rsidP="003F7512">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1F1C27E2" w14:textId="1632D1B6" w:rsidR="00FF6B1E" w:rsidRDefault="00FF6B1E" w:rsidP="00710F5B">
      <w:pPr>
        <w:jc w:val="both"/>
        <w:rPr>
          <w:rFonts w:ascii="Arial Narrow" w:hAnsi="Arial Narrow"/>
          <w:sz w:val="22"/>
          <w:szCs w:val="22"/>
          <w:lang w:val="es-CO"/>
        </w:rPr>
      </w:pPr>
    </w:p>
    <w:p w14:paraId="48E0863E" w14:textId="3347E364"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HALLAZGO</w:t>
      </w:r>
      <w:r w:rsidR="003F7512">
        <w:rPr>
          <w:rFonts w:ascii="Arial Narrow" w:hAnsi="Arial Narrow"/>
          <w:b/>
          <w:bCs/>
          <w:sz w:val="22"/>
          <w:szCs w:val="22"/>
        </w:rPr>
        <w:t xml:space="preserve"> 14</w:t>
      </w:r>
      <w:r w:rsidRPr="00F22612">
        <w:rPr>
          <w:rFonts w:ascii="Arial Narrow" w:hAnsi="Arial Narrow"/>
          <w:b/>
          <w:bCs/>
          <w:sz w:val="22"/>
          <w:szCs w:val="22"/>
        </w:rPr>
        <w:t xml:space="preserve"> </w:t>
      </w:r>
      <w:r>
        <w:rPr>
          <w:rFonts w:ascii="Arial Narrow" w:hAnsi="Arial Narrow"/>
          <w:b/>
          <w:bCs/>
          <w:sz w:val="22"/>
          <w:szCs w:val="22"/>
        </w:rPr>
        <w:t xml:space="preserve"> </w:t>
      </w:r>
      <w:r w:rsidRPr="00F22612">
        <w:rPr>
          <w:rFonts w:ascii="Arial Narrow" w:hAnsi="Arial Narrow"/>
          <w:b/>
          <w:bCs/>
          <w:sz w:val="22"/>
          <w:szCs w:val="22"/>
        </w:rPr>
        <w:t xml:space="preserve"> ACTIVIDAD </w:t>
      </w:r>
      <w:r>
        <w:rPr>
          <w:rFonts w:ascii="Arial Narrow" w:hAnsi="Arial Narrow"/>
          <w:b/>
          <w:bCs/>
          <w:sz w:val="22"/>
          <w:szCs w:val="22"/>
        </w:rPr>
        <w:t xml:space="preserve"> </w:t>
      </w:r>
      <w:r w:rsidR="003F7512">
        <w:rPr>
          <w:rFonts w:ascii="Arial Narrow" w:hAnsi="Arial Narrow"/>
          <w:b/>
          <w:bCs/>
          <w:sz w:val="22"/>
          <w:szCs w:val="22"/>
        </w:rPr>
        <w:t>1</w:t>
      </w:r>
    </w:p>
    <w:p w14:paraId="688AE3AB" w14:textId="77777777" w:rsidR="00FF6B1E" w:rsidRDefault="00FF6B1E" w:rsidP="00FF6B1E">
      <w:pPr>
        <w:jc w:val="both"/>
        <w:rPr>
          <w:rFonts w:ascii="Arial Narrow" w:hAnsi="Arial Narrow"/>
          <w:noProof/>
          <w:color w:val="FF0000"/>
          <w:sz w:val="22"/>
          <w:szCs w:val="22"/>
        </w:rPr>
      </w:pPr>
    </w:p>
    <w:p w14:paraId="334D0D95"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0DBF5E42"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En la revisión documental realizada a los Expedientes de los Convenios interadministrativos: Conv 01-2019, Conv 02-2019, Conv. 03-2019, Conv. 04-2019 y Conv. 05-2019, no se registraron evidencias, ni dentro del contenido pactado </w:t>
      </w:r>
      <w:r w:rsidRPr="00710F5B">
        <w:rPr>
          <w:rFonts w:ascii="Arial Narrow" w:hAnsi="Arial Narrow"/>
          <w:sz w:val="22"/>
          <w:szCs w:val="22"/>
          <w:lang w:val="es-CO"/>
        </w:rPr>
        <w:lastRenderedPageBreak/>
        <w:t>en el convenio, ni dentro de los documentos que reposan en el expediente contractual, que permitieran confirmar el cumplimiento de lo establecido en el artículo</w:t>
      </w:r>
      <w:r w:rsidRPr="00710F5B">
        <w:rPr>
          <w:rFonts w:ascii="Arial Narrow" w:hAnsi="Arial Narrow"/>
          <w:sz w:val="22"/>
          <w:szCs w:val="22"/>
          <w:lang w:val="es-CO"/>
        </w:rPr>
        <w:tab/>
      </w:r>
    </w:p>
    <w:p w14:paraId="04D9607E" w14:textId="77777777" w:rsidR="00FF6B1E" w:rsidRDefault="00FF6B1E" w:rsidP="00710F5B">
      <w:pPr>
        <w:jc w:val="both"/>
        <w:rPr>
          <w:rFonts w:ascii="Arial Narrow" w:hAnsi="Arial Narrow"/>
          <w:sz w:val="22"/>
          <w:szCs w:val="22"/>
          <w:lang w:val="es-CO"/>
        </w:rPr>
      </w:pPr>
    </w:p>
    <w:p w14:paraId="2CCAF644"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44A567EB" w14:textId="660E8B7A"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Las situaciones se presentan en razón a la falta de mecanismos de control efectivos que atiendan debidamente los riesgos asociados al debido cumplimiento de los requerimientos normativos relacionados con la participación social en la contratación pública, sumado a la falta de socialización de los requerimientos legales relacionados con estos temas.</w:t>
      </w:r>
      <w:r w:rsidRPr="00710F5B">
        <w:rPr>
          <w:rFonts w:ascii="Arial Narrow" w:hAnsi="Arial Narrow"/>
          <w:sz w:val="22"/>
          <w:szCs w:val="22"/>
          <w:lang w:val="es-CO"/>
        </w:rPr>
        <w:tab/>
      </w:r>
    </w:p>
    <w:p w14:paraId="7C5B59DE" w14:textId="61762254" w:rsidR="00FF6B1E" w:rsidRDefault="00FF6B1E" w:rsidP="00710F5B">
      <w:pPr>
        <w:jc w:val="both"/>
        <w:rPr>
          <w:rFonts w:ascii="Arial Narrow" w:hAnsi="Arial Narrow"/>
          <w:sz w:val="22"/>
          <w:szCs w:val="22"/>
          <w:lang w:val="es-CO"/>
        </w:rPr>
      </w:pPr>
    </w:p>
    <w:p w14:paraId="0C0FD9B8" w14:textId="620A1ED3" w:rsidR="00A95C96" w:rsidRDefault="00A95C96"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12E336C6" w14:textId="6DAFF87F"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Implementar acciones que motiven la vigilancia y control ciudadano en los procesos de contratación </w:t>
      </w:r>
      <w:r w:rsidR="00BD0FDF" w:rsidRPr="00710F5B">
        <w:rPr>
          <w:rFonts w:ascii="Arial Narrow" w:hAnsi="Arial Narrow"/>
          <w:sz w:val="22"/>
          <w:szCs w:val="22"/>
          <w:lang w:val="es-CO"/>
        </w:rPr>
        <w:t>pública para</w:t>
      </w:r>
      <w:r w:rsidRPr="00710F5B">
        <w:rPr>
          <w:rFonts w:ascii="Arial Narrow" w:hAnsi="Arial Narrow"/>
          <w:sz w:val="22"/>
          <w:szCs w:val="22"/>
          <w:lang w:val="es-CO"/>
        </w:rPr>
        <w:t xml:space="preserve"> la suscripción de convenios de la DTCA</w:t>
      </w:r>
      <w:r w:rsidRPr="00710F5B">
        <w:rPr>
          <w:rFonts w:ascii="Arial Narrow" w:hAnsi="Arial Narrow"/>
          <w:sz w:val="22"/>
          <w:szCs w:val="22"/>
          <w:lang w:val="es-CO"/>
        </w:rPr>
        <w:tab/>
      </w:r>
    </w:p>
    <w:p w14:paraId="1F365388" w14:textId="394D5D38" w:rsidR="00FF6B1E" w:rsidRDefault="00FF6B1E" w:rsidP="00710F5B">
      <w:pPr>
        <w:jc w:val="both"/>
        <w:rPr>
          <w:rFonts w:ascii="Arial Narrow" w:hAnsi="Arial Narrow"/>
          <w:sz w:val="22"/>
          <w:szCs w:val="22"/>
          <w:lang w:val="es-CO"/>
        </w:rPr>
      </w:pPr>
    </w:p>
    <w:p w14:paraId="67FDFBA4" w14:textId="6C666703" w:rsidR="00A95C96" w:rsidRDefault="00A95C96" w:rsidP="00710F5B">
      <w:pPr>
        <w:jc w:val="both"/>
        <w:rPr>
          <w:rFonts w:ascii="Arial Narrow" w:hAnsi="Arial Narrow"/>
          <w:sz w:val="22"/>
          <w:szCs w:val="22"/>
          <w:lang w:val="es-CO"/>
        </w:rPr>
      </w:pPr>
      <w:r>
        <w:rPr>
          <w:rFonts w:ascii="Arial Narrow" w:hAnsi="Arial Narrow" w:cs="Arial"/>
          <w:sz w:val="22"/>
          <w:szCs w:val="22"/>
          <w:lang w:val="es"/>
        </w:rPr>
        <w:t>DESCRIPCIÓN DE ACTIVIDADES</w:t>
      </w:r>
    </w:p>
    <w:p w14:paraId="6B0338B9" w14:textId="77777777"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Dar cumplimiento a la normatividad en materia de veeduría ciudadana para la contratación</w:t>
      </w:r>
      <w:r w:rsidRPr="00710F5B">
        <w:rPr>
          <w:rFonts w:ascii="Arial Narrow" w:hAnsi="Arial Narrow"/>
          <w:sz w:val="22"/>
          <w:szCs w:val="22"/>
          <w:lang w:val="es-CO"/>
        </w:rPr>
        <w:tab/>
      </w:r>
    </w:p>
    <w:p w14:paraId="2D7B78B4" w14:textId="77777777" w:rsidR="00FF6B1E" w:rsidRDefault="00FF6B1E" w:rsidP="00710F5B">
      <w:pPr>
        <w:jc w:val="both"/>
        <w:rPr>
          <w:rFonts w:ascii="Arial Narrow" w:hAnsi="Arial Narrow"/>
          <w:sz w:val="22"/>
          <w:szCs w:val="22"/>
          <w:lang w:val="es-CO"/>
        </w:rPr>
      </w:pPr>
    </w:p>
    <w:p w14:paraId="5DCF1166" w14:textId="6BDB6E89"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26B71BE6" w14:textId="1283D3D4"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Se presenta la CIRCULAR No. 20204200000144 del 26/11/2020 sobre ORIENTACIONES PARA LA CONTRATACIÓN Y SUPERVISIÓN</w:t>
      </w:r>
      <w:r w:rsidRPr="00710F5B">
        <w:rPr>
          <w:rFonts w:ascii="Arial Narrow" w:hAnsi="Arial Narrow"/>
          <w:sz w:val="22"/>
          <w:szCs w:val="22"/>
          <w:lang w:val="es-CO"/>
        </w:rPr>
        <w:tab/>
      </w:r>
    </w:p>
    <w:p w14:paraId="3682085A" w14:textId="77777777" w:rsidR="003F7512" w:rsidRDefault="003F7512" w:rsidP="00710F5B">
      <w:pPr>
        <w:jc w:val="both"/>
        <w:rPr>
          <w:rFonts w:ascii="Arial Narrow" w:hAnsi="Arial Narrow"/>
          <w:sz w:val="22"/>
          <w:szCs w:val="22"/>
          <w:lang w:val="es-CO"/>
        </w:rPr>
      </w:pPr>
    </w:p>
    <w:p w14:paraId="57E42B77" w14:textId="0C2A3848"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55BE43B7" w14:textId="45123F40" w:rsidR="00FF6B1E"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BD0FDF"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739B31D1" w14:textId="23D30E1F" w:rsidR="003F7512" w:rsidRDefault="003F7512" w:rsidP="00710F5B">
      <w:pPr>
        <w:jc w:val="both"/>
        <w:rPr>
          <w:rFonts w:ascii="Arial Narrow" w:hAnsi="Arial Narrow"/>
          <w:sz w:val="22"/>
          <w:szCs w:val="22"/>
          <w:lang w:val="es-CO"/>
        </w:rPr>
      </w:pPr>
    </w:p>
    <w:p w14:paraId="6AC2759A" w14:textId="77777777" w:rsidR="003F7512" w:rsidRPr="00EB01E8" w:rsidRDefault="003F7512" w:rsidP="003F7512">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72D18404" w14:textId="77777777" w:rsidR="003F7512" w:rsidRDefault="003F7512" w:rsidP="00710F5B">
      <w:pPr>
        <w:jc w:val="both"/>
        <w:rPr>
          <w:rFonts w:ascii="Arial Narrow" w:hAnsi="Arial Narrow"/>
          <w:sz w:val="22"/>
          <w:szCs w:val="22"/>
          <w:lang w:val="es-CO"/>
        </w:rPr>
      </w:pPr>
    </w:p>
    <w:p w14:paraId="77647A8A" w14:textId="323D7BC5" w:rsidR="00FF6B1E" w:rsidRPr="00F22612" w:rsidRDefault="00FF6B1E" w:rsidP="00FF6B1E">
      <w:pPr>
        <w:jc w:val="both"/>
        <w:rPr>
          <w:rFonts w:ascii="Arial Narrow" w:hAnsi="Arial Narrow"/>
          <w:b/>
          <w:bCs/>
          <w:sz w:val="22"/>
          <w:szCs w:val="22"/>
        </w:rPr>
      </w:pPr>
      <w:r w:rsidRPr="00F22612">
        <w:rPr>
          <w:rFonts w:ascii="Arial Narrow" w:hAnsi="Arial Narrow"/>
          <w:b/>
          <w:bCs/>
          <w:sz w:val="22"/>
          <w:szCs w:val="22"/>
        </w:rPr>
        <w:t xml:space="preserve">HALLAZGO </w:t>
      </w:r>
      <w:r w:rsidR="003F7512">
        <w:rPr>
          <w:rFonts w:ascii="Arial Narrow" w:hAnsi="Arial Narrow"/>
          <w:b/>
          <w:bCs/>
          <w:sz w:val="22"/>
          <w:szCs w:val="22"/>
        </w:rPr>
        <w:t>15</w:t>
      </w:r>
      <w:r w:rsidR="00BD0FDF">
        <w:rPr>
          <w:rFonts w:ascii="Arial Narrow" w:hAnsi="Arial Narrow"/>
          <w:b/>
          <w:bCs/>
          <w:sz w:val="22"/>
          <w:szCs w:val="22"/>
        </w:rPr>
        <w:t>.</w:t>
      </w:r>
      <w:r w:rsidRPr="00F22612">
        <w:rPr>
          <w:rFonts w:ascii="Arial Narrow" w:hAnsi="Arial Narrow"/>
          <w:b/>
          <w:bCs/>
          <w:sz w:val="22"/>
          <w:szCs w:val="22"/>
        </w:rPr>
        <w:t xml:space="preserve"> ACTIVIDAD</w:t>
      </w:r>
      <w:r w:rsidR="00BD0FDF">
        <w:rPr>
          <w:rFonts w:ascii="Arial Narrow" w:hAnsi="Arial Narrow"/>
          <w:b/>
          <w:bCs/>
          <w:sz w:val="22"/>
          <w:szCs w:val="22"/>
        </w:rPr>
        <w:t xml:space="preserve"> </w:t>
      </w:r>
      <w:r w:rsidR="003F7512">
        <w:rPr>
          <w:rFonts w:ascii="Arial Narrow" w:hAnsi="Arial Narrow"/>
          <w:b/>
          <w:bCs/>
          <w:sz w:val="22"/>
          <w:szCs w:val="22"/>
        </w:rPr>
        <w:t>1</w:t>
      </w:r>
      <w:r w:rsidR="00BD0FDF">
        <w:rPr>
          <w:rFonts w:ascii="Arial Narrow" w:hAnsi="Arial Narrow"/>
          <w:b/>
          <w:bCs/>
          <w:sz w:val="22"/>
          <w:szCs w:val="22"/>
        </w:rPr>
        <w:t>.</w:t>
      </w:r>
      <w:r>
        <w:rPr>
          <w:rFonts w:ascii="Arial Narrow" w:hAnsi="Arial Narrow"/>
          <w:b/>
          <w:bCs/>
          <w:sz w:val="22"/>
          <w:szCs w:val="22"/>
        </w:rPr>
        <w:t xml:space="preserve"> </w:t>
      </w:r>
    </w:p>
    <w:p w14:paraId="64BDF2C5" w14:textId="77777777" w:rsidR="00FF6B1E" w:rsidRDefault="00FF6B1E" w:rsidP="00FF6B1E">
      <w:pPr>
        <w:jc w:val="both"/>
        <w:rPr>
          <w:rFonts w:ascii="Arial Narrow" w:hAnsi="Arial Narrow"/>
          <w:noProof/>
          <w:color w:val="FF0000"/>
          <w:sz w:val="22"/>
          <w:szCs w:val="22"/>
        </w:rPr>
      </w:pPr>
    </w:p>
    <w:p w14:paraId="66176C78" w14:textId="77777777" w:rsidR="00FF6B1E" w:rsidRDefault="00FF6B1E" w:rsidP="00FF6B1E">
      <w:pPr>
        <w:jc w:val="both"/>
        <w:rPr>
          <w:rFonts w:ascii="Arial Narrow" w:hAnsi="Arial Narrow"/>
          <w:sz w:val="22"/>
          <w:szCs w:val="22"/>
        </w:rPr>
      </w:pPr>
      <w:r w:rsidRPr="004A491E">
        <w:rPr>
          <w:rFonts w:ascii="Arial Narrow" w:hAnsi="Arial Narrow"/>
          <w:sz w:val="22"/>
          <w:szCs w:val="22"/>
        </w:rPr>
        <w:t>DESCRIPCIÓN DEL HALLAZGO</w:t>
      </w:r>
    </w:p>
    <w:p w14:paraId="7D3DC69D" w14:textId="77777777"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Al realizar la revisión documental de la información contenida en los expedientes de los Convenios Interadministrativos: Conv 01-2019, Conv 02-2019, Conv. 03-2019, Conv. 04-2019 y Conv. 05-2019 suscritos entre PNNC y los representantes del resguardo Indígena Kogui – </w:t>
      </w:r>
      <w:proofErr w:type="gramStart"/>
      <w:r w:rsidRPr="00710F5B">
        <w:rPr>
          <w:rFonts w:ascii="Arial Narrow" w:hAnsi="Arial Narrow"/>
          <w:sz w:val="22"/>
          <w:szCs w:val="22"/>
          <w:lang w:val="es-CO"/>
        </w:rPr>
        <w:t>Malayo</w:t>
      </w:r>
      <w:proofErr w:type="gramEnd"/>
      <w:r w:rsidRPr="00710F5B">
        <w:rPr>
          <w:rFonts w:ascii="Arial Narrow" w:hAnsi="Arial Narrow"/>
          <w:sz w:val="22"/>
          <w:szCs w:val="22"/>
          <w:lang w:val="es-CO"/>
        </w:rPr>
        <w:t xml:space="preserve"> – Arhuaco, se detectó que dentro de los expedientes facilitados por la entidad, no hay evidencias.</w:t>
      </w:r>
      <w:r w:rsidRPr="00710F5B">
        <w:rPr>
          <w:rFonts w:ascii="Arial Narrow" w:hAnsi="Arial Narrow"/>
          <w:sz w:val="22"/>
          <w:szCs w:val="22"/>
          <w:lang w:val="es-CO"/>
        </w:rPr>
        <w:tab/>
      </w:r>
    </w:p>
    <w:p w14:paraId="10131FE4" w14:textId="01566B3E" w:rsidR="003F7512" w:rsidRDefault="003F7512" w:rsidP="00710F5B">
      <w:pPr>
        <w:jc w:val="both"/>
        <w:rPr>
          <w:rFonts w:ascii="Arial Narrow" w:hAnsi="Arial Narrow"/>
          <w:sz w:val="22"/>
          <w:szCs w:val="22"/>
          <w:lang w:val="es-CO"/>
        </w:rPr>
      </w:pPr>
    </w:p>
    <w:p w14:paraId="66772513" w14:textId="77777777" w:rsidR="00406808" w:rsidRPr="00710F5B" w:rsidRDefault="00406808" w:rsidP="00406808">
      <w:pPr>
        <w:jc w:val="both"/>
        <w:rPr>
          <w:rFonts w:ascii="Arial Narrow" w:hAnsi="Arial Narrow" w:cs="Arial"/>
          <w:sz w:val="22"/>
          <w:szCs w:val="22"/>
          <w:lang w:val="es"/>
        </w:rPr>
      </w:pPr>
      <w:r>
        <w:rPr>
          <w:rFonts w:ascii="Arial Narrow" w:hAnsi="Arial Narrow" w:cs="Arial"/>
          <w:sz w:val="22"/>
          <w:szCs w:val="22"/>
          <w:lang w:val="es"/>
        </w:rPr>
        <w:t>CAUSA DEL HALLAZGO</w:t>
      </w:r>
      <w:r w:rsidRPr="00161013">
        <w:rPr>
          <w:rFonts w:ascii="Arial Narrow" w:hAnsi="Arial Narrow" w:cs="Arial"/>
          <w:sz w:val="22"/>
          <w:szCs w:val="22"/>
          <w:lang w:val="es"/>
        </w:rPr>
        <w:tab/>
      </w:r>
      <w:r>
        <w:rPr>
          <w:rFonts w:ascii="Arial Narrow" w:hAnsi="Arial Narrow" w:cs="Arial"/>
          <w:sz w:val="22"/>
          <w:szCs w:val="22"/>
          <w:lang w:val="es"/>
        </w:rPr>
        <w:t xml:space="preserve"> </w:t>
      </w:r>
    </w:p>
    <w:p w14:paraId="4E415BC6" w14:textId="77777777"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Deficiencias en el seguimiento y control por parte de la supervisión de los convenios; desconocimiento del contenido y alcance de las normas que regulan la materia, falta de cumplimiento de las obligaciones contractuales y de los deberes del supervisor designado por la entidad para vigilar la ejecución del proceso contractual.</w:t>
      </w:r>
    </w:p>
    <w:p w14:paraId="6197A731" w14:textId="77777777" w:rsidR="003F7512" w:rsidRDefault="003F7512" w:rsidP="00710F5B">
      <w:pPr>
        <w:jc w:val="both"/>
        <w:rPr>
          <w:rFonts w:ascii="Arial Narrow" w:hAnsi="Arial Narrow"/>
          <w:sz w:val="22"/>
          <w:szCs w:val="22"/>
          <w:lang w:val="es-CO"/>
        </w:rPr>
      </w:pPr>
    </w:p>
    <w:p w14:paraId="7D50B70F" w14:textId="3467F7D4" w:rsidR="00A95C96" w:rsidRDefault="00A95C96" w:rsidP="00710F5B">
      <w:pPr>
        <w:jc w:val="both"/>
        <w:rPr>
          <w:rFonts w:ascii="Arial Narrow" w:hAnsi="Arial Narrow"/>
          <w:sz w:val="22"/>
          <w:szCs w:val="22"/>
          <w:lang w:val="es-CO"/>
        </w:rPr>
      </w:pPr>
      <w:r>
        <w:rPr>
          <w:rFonts w:ascii="Arial Narrow" w:hAnsi="Arial Narrow" w:cs="Arial"/>
          <w:sz w:val="22"/>
          <w:szCs w:val="22"/>
          <w:lang w:val="es"/>
        </w:rPr>
        <w:t xml:space="preserve">ACCION DE MEJORA </w:t>
      </w:r>
    </w:p>
    <w:p w14:paraId="4BB56CB9" w14:textId="1DE81FEB"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Fortalecer el ejercicio de </w:t>
      </w:r>
      <w:r w:rsidR="00415442" w:rsidRPr="00710F5B">
        <w:rPr>
          <w:rFonts w:ascii="Arial Narrow" w:hAnsi="Arial Narrow"/>
          <w:sz w:val="22"/>
          <w:szCs w:val="22"/>
          <w:lang w:val="es-CO"/>
        </w:rPr>
        <w:t>supervisión mediante</w:t>
      </w:r>
      <w:r w:rsidRPr="00710F5B">
        <w:rPr>
          <w:rFonts w:ascii="Arial Narrow" w:hAnsi="Arial Narrow"/>
          <w:sz w:val="22"/>
          <w:szCs w:val="22"/>
          <w:lang w:val="es-CO"/>
        </w:rPr>
        <w:t xml:space="preserve"> acciones de capacitación en cuanto al cumplimiento de la normatividad y los lineamientos de la entidad</w:t>
      </w:r>
      <w:r w:rsidR="00415442">
        <w:rPr>
          <w:rFonts w:ascii="Arial Narrow" w:hAnsi="Arial Narrow"/>
          <w:sz w:val="22"/>
          <w:szCs w:val="22"/>
          <w:lang w:val="es-CO"/>
        </w:rPr>
        <w:t>.</w:t>
      </w:r>
      <w:r w:rsidRPr="00710F5B">
        <w:rPr>
          <w:rFonts w:ascii="Arial Narrow" w:hAnsi="Arial Narrow"/>
          <w:sz w:val="22"/>
          <w:szCs w:val="22"/>
          <w:lang w:val="es-CO"/>
        </w:rPr>
        <w:tab/>
      </w:r>
    </w:p>
    <w:p w14:paraId="7704F76C" w14:textId="77777777" w:rsidR="003F7512" w:rsidRDefault="003F7512" w:rsidP="00710F5B">
      <w:pPr>
        <w:jc w:val="both"/>
        <w:rPr>
          <w:rFonts w:ascii="Arial Narrow" w:hAnsi="Arial Narrow"/>
          <w:sz w:val="22"/>
          <w:szCs w:val="22"/>
          <w:lang w:val="es-CO"/>
        </w:rPr>
      </w:pPr>
    </w:p>
    <w:p w14:paraId="4AB60E03" w14:textId="25FA0ABE" w:rsidR="00A95C96" w:rsidRDefault="00A95C96" w:rsidP="00710F5B">
      <w:pPr>
        <w:jc w:val="both"/>
        <w:rPr>
          <w:rFonts w:ascii="Arial Narrow" w:hAnsi="Arial Narrow"/>
          <w:sz w:val="22"/>
          <w:szCs w:val="22"/>
          <w:lang w:val="es-CO"/>
        </w:rPr>
      </w:pPr>
      <w:r>
        <w:rPr>
          <w:rFonts w:ascii="Arial Narrow" w:hAnsi="Arial Narrow" w:cs="Arial"/>
          <w:sz w:val="22"/>
          <w:szCs w:val="22"/>
          <w:lang w:val="es"/>
        </w:rPr>
        <w:lastRenderedPageBreak/>
        <w:t>DESCRIPCIÓN DE ACTIVIDADES</w:t>
      </w:r>
    </w:p>
    <w:p w14:paraId="2E54AF0F" w14:textId="0C1884C9"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Realizar capacitaciones a los supervisores enfatizando en la normatividad vigente, manual de contratación y </w:t>
      </w:r>
      <w:r w:rsidR="00415442" w:rsidRPr="00710F5B">
        <w:rPr>
          <w:rFonts w:ascii="Arial Narrow" w:hAnsi="Arial Narrow"/>
          <w:sz w:val="22"/>
          <w:szCs w:val="22"/>
          <w:lang w:val="es-CO"/>
        </w:rPr>
        <w:t>supervisión y</w:t>
      </w:r>
      <w:r w:rsidRPr="00710F5B">
        <w:rPr>
          <w:rFonts w:ascii="Arial Narrow" w:hAnsi="Arial Narrow"/>
          <w:sz w:val="22"/>
          <w:szCs w:val="22"/>
          <w:lang w:val="es-CO"/>
        </w:rPr>
        <w:t xml:space="preserve"> gestión </w:t>
      </w:r>
      <w:r w:rsidR="00415442" w:rsidRPr="00710F5B">
        <w:rPr>
          <w:rFonts w:ascii="Arial Narrow" w:hAnsi="Arial Narrow"/>
          <w:sz w:val="22"/>
          <w:szCs w:val="22"/>
          <w:lang w:val="es-CO"/>
        </w:rPr>
        <w:t>documental (</w:t>
      </w:r>
      <w:r w:rsidRPr="00710F5B">
        <w:rPr>
          <w:rFonts w:ascii="Arial Narrow" w:hAnsi="Arial Narrow"/>
          <w:sz w:val="22"/>
          <w:szCs w:val="22"/>
          <w:lang w:val="es-CO"/>
        </w:rPr>
        <w:t>organización técnica y física de los expedientes) de la entidad</w:t>
      </w:r>
      <w:r w:rsidRPr="00710F5B">
        <w:rPr>
          <w:rFonts w:ascii="Arial Narrow" w:hAnsi="Arial Narrow"/>
          <w:sz w:val="22"/>
          <w:szCs w:val="22"/>
          <w:lang w:val="es-CO"/>
        </w:rPr>
        <w:tab/>
      </w:r>
    </w:p>
    <w:p w14:paraId="21E69C7B" w14:textId="77777777" w:rsidR="003F7512" w:rsidRDefault="003F7512" w:rsidP="00710F5B">
      <w:pPr>
        <w:jc w:val="both"/>
        <w:rPr>
          <w:rFonts w:ascii="Arial Narrow" w:hAnsi="Arial Narrow"/>
          <w:sz w:val="22"/>
          <w:szCs w:val="22"/>
          <w:lang w:val="es-CO"/>
        </w:rPr>
      </w:pPr>
    </w:p>
    <w:p w14:paraId="6E85884A" w14:textId="13CA646A"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EVIDENCIA </w:t>
      </w:r>
    </w:p>
    <w:p w14:paraId="5C9E8A89" w14:textId="49F238F7" w:rsidR="003F7512"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Se </w:t>
      </w:r>
      <w:r w:rsidR="00415442" w:rsidRPr="00710F5B">
        <w:rPr>
          <w:rFonts w:ascii="Arial Narrow" w:hAnsi="Arial Narrow"/>
          <w:sz w:val="22"/>
          <w:szCs w:val="22"/>
          <w:lang w:val="es-CO"/>
        </w:rPr>
        <w:t>aporta la</w:t>
      </w:r>
      <w:r w:rsidRPr="00710F5B">
        <w:rPr>
          <w:rFonts w:ascii="Arial Narrow" w:hAnsi="Arial Narrow"/>
          <w:sz w:val="22"/>
          <w:szCs w:val="22"/>
          <w:lang w:val="es-CO"/>
        </w:rPr>
        <w:t xml:space="preserve"> </w:t>
      </w:r>
      <w:r w:rsidR="00415442" w:rsidRPr="00710F5B">
        <w:rPr>
          <w:rFonts w:ascii="Arial Narrow" w:hAnsi="Arial Narrow"/>
          <w:sz w:val="22"/>
          <w:szCs w:val="22"/>
          <w:lang w:val="es-CO"/>
        </w:rPr>
        <w:t>presentación</w:t>
      </w:r>
      <w:r w:rsidRPr="00710F5B">
        <w:rPr>
          <w:rFonts w:ascii="Arial Narrow" w:hAnsi="Arial Narrow"/>
          <w:sz w:val="22"/>
          <w:szCs w:val="22"/>
          <w:lang w:val="es-CO"/>
        </w:rPr>
        <w:t xml:space="preserve"> y listado de asistencia a la capacitacion: CAPACITACIÓN PARA EL FORTALECIMIENTO DEL EJERCICIO DE SUPERVISIÓN - DTCA, con la </w:t>
      </w:r>
      <w:r w:rsidR="00415442" w:rsidRPr="00710F5B">
        <w:rPr>
          <w:rFonts w:ascii="Arial Narrow" w:hAnsi="Arial Narrow"/>
          <w:sz w:val="22"/>
          <w:szCs w:val="22"/>
          <w:lang w:val="es-CO"/>
        </w:rPr>
        <w:t>presentación denominada</w:t>
      </w:r>
      <w:r w:rsidRPr="00710F5B">
        <w:rPr>
          <w:rFonts w:ascii="Arial Narrow" w:hAnsi="Arial Narrow"/>
          <w:sz w:val="22"/>
          <w:szCs w:val="22"/>
          <w:lang w:val="es-CO"/>
        </w:rPr>
        <w:t xml:space="preserve"> POLITICA DE PREVENCION DAÑO JURIDICO.</w:t>
      </w:r>
      <w:r w:rsidRPr="00710F5B">
        <w:rPr>
          <w:rFonts w:ascii="Arial Narrow" w:hAnsi="Arial Narrow"/>
          <w:sz w:val="22"/>
          <w:szCs w:val="22"/>
          <w:lang w:val="es-CO"/>
        </w:rPr>
        <w:tab/>
      </w:r>
    </w:p>
    <w:p w14:paraId="27347042" w14:textId="77777777" w:rsidR="003F7512" w:rsidRDefault="003F7512" w:rsidP="00710F5B">
      <w:pPr>
        <w:jc w:val="both"/>
        <w:rPr>
          <w:rFonts w:ascii="Arial Narrow" w:hAnsi="Arial Narrow"/>
          <w:sz w:val="22"/>
          <w:szCs w:val="22"/>
          <w:lang w:val="es-CO"/>
        </w:rPr>
      </w:pPr>
    </w:p>
    <w:p w14:paraId="0B28BA81" w14:textId="472341FD" w:rsidR="00CD72B9" w:rsidRDefault="00CD72B9" w:rsidP="00CD72B9">
      <w:pPr>
        <w:jc w:val="both"/>
        <w:rPr>
          <w:rFonts w:ascii="Arial Narrow" w:hAnsi="Arial Narrow" w:cs="Arial"/>
          <w:sz w:val="22"/>
          <w:szCs w:val="22"/>
          <w:lang w:val="es"/>
        </w:rPr>
      </w:pPr>
      <w:r>
        <w:rPr>
          <w:rFonts w:ascii="Arial Narrow" w:hAnsi="Arial Narrow" w:cs="Arial"/>
          <w:sz w:val="22"/>
          <w:szCs w:val="22"/>
          <w:lang w:val="es"/>
        </w:rPr>
        <w:t xml:space="preserve">CONCLUSIÓN O JUSTIFICACIÒN DE CUMPLIMIENTO </w:t>
      </w:r>
    </w:p>
    <w:p w14:paraId="42399783" w14:textId="6CE0FFB8" w:rsidR="001A45E5" w:rsidRDefault="00710F5B" w:rsidP="00710F5B">
      <w:pPr>
        <w:jc w:val="both"/>
        <w:rPr>
          <w:rFonts w:ascii="Arial Narrow" w:hAnsi="Arial Narrow"/>
          <w:sz w:val="22"/>
          <w:szCs w:val="22"/>
          <w:lang w:val="es-CO"/>
        </w:rPr>
      </w:pPr>
      <w:r w:rsidRPr="00710F5B">
        <w:rPr>
          <w:rFonts w:ascii="Arial Narrow" w:hAnsi="Arial Narrow"/>
          <w:sz w:val="22"/>
          <w:szCs w:val="22"/>
          <w:lang w:val="es-CO"/>
        </w:rPr>
        <w:t xml:space="preserve">Cumplimiento de la unidad de medida, con la </w:t>
      </w:r>
      <w:r w:rsidR="00415442" w:rsidRPr="00710F5B">
        <w:rPr>
          <w:rFonts w:ascii="Arial Narrow" w:hAnsi="Arial Narrow"/>
          <w:sz w:val="22"/>
          <w:szCs w:val="22"/>
          <w:lang w:val="es-CO"/>
        </w:rPr>
        <w:t>actividad programada</w:t>
      </w:r>
      <w:r w:rsidRPr="00710F5B">
        <w:rPr>
          <w:rFonts w:ascii="Arial Narrow" w:hAnsi="Arial Narrow"/>
          <w:sz w:val="22"/>
          <w:szCs w:val="22"/>
          <w:lang w:val="es-CO"/>
        </w:rPr>
        <w:t xml:space="preserve"> y ejecutada debidamente soportada."</w:t>
      </w:r>
    </w:p>
    <w:p w14:paraId="545BBAA4" w14:textId="5E141046" w:rsidR="003F7512" w:rsidRDefault="003F7512" w:rsidP="00710F5B">
      <w:pPr>
        <w:jc w:val="both"/>
        <w:rPr>
          <w:rFonts w:ascii="Arial Narrow" w:hAnsi="Arial Narrow"/>
          <w:sz w:val="22"/>
          <w:szCs w:val="22"/>
          <w:lang w:val="es-CO"/>
        </w:rPr>
      </w:pPr>
    </w:p>
    <w:p w14:paraId="0AD2284A" w14:textId="77777777" w:rsidR="003F7512" w:rsidRPr="00EB01E8" w:rsidRDefault="003F7512" w:rsidP="003F7512">
      <w:pPr>
        <w:jc w:val="both"/>
        <w:rPr>
          <w:rFonts w:ascii="Arial Narrow" w:hAnsi="Arial Narrow"/>
          <w:b/>
          <w:bCs/>
          <w:sz w:val="22"/>
          <w:szCs w:val="22"/>
          <w:lang w:val="es-CO"/>
        </w:rPr>
      </w:pPr>
      <w:r w:rsidRPr="00EB01E8">
        <w:rPr>
          <w:rFonts w:ascii="Arial Narrow" w:hAnsi="Arial Narrow"/>
          <w:b/>
          <w:bCs/>
          <w:sz w:val="22"/>
          <w:szCs w:val="22"/>
          <w:lang w:val="es-CO"/>
        </w:rPr>
        <w:t xml:space="preserve">CUMPLIDA Y EFECTIVA </w:t>
      </w:r>
    </w:p>
    <w:p w14:paraId="2D112F47" w14:textId="074F8685" w:rsidR="00E126EC" w:rsidRDefault="00E126EC" w:rsidP="00E126EC">
      <w:pPr>
        <w:jc w:val="both"/>
        <w:rPr>
          <w:rFonts w:ascii="Arial Narrow" w:hAnsi="Arial Narrow"/>
          <w:b/>
          <w:bCs/>
          <w:sz w:val="22"/>
          <w:szCs w:val="22"/>
        </w:rPr>
      </w:pPr>
    </w:p>
    <w:p w14:paraId="10E859FC" w14:textId="799C8763" w:rsidR="00E126EC" w:rsidRPr="00BA14E7" w:rsidRDefault="00E126EC" w:rsidP="00E126EC">
      <w:pPr>
        <w:jc w:val="both"/>
        <w:rPr>
          <w:rFonts w:ascii="Arial Narrow" w:hAnsi="Arial Narrow"/>
          <w:b/>
          <w:bCs/>
          <w:sz w:val="22"/>
          <w:szCs w:val="22"/>
        </w:rPr>
      </w:pPr>
      <w:r w:rsidRPr="00BA14E7">
        <w:rPr>
          <w:rFonts w:ascii="Arial Narrow" w:hAnsi="Arial Narrow"/>
          <w:b/>
          <w:bCs/>
          <w:sz w:val="22"/>
          <w:szCs w:val="22"/>
        </w:rPr>
        <w:t xml:space="preserve">2017H14 reformulada </w:t>
      </w:r>
    </w:p>
    <w:p w14:paraId="0502D5C8" w14:textId="58D01406" w:rsidR="001A45E5" w:rsidRPr="00BA14E7" w:rsidRDefault="001A45E5" w:rsidP="00E126EC">
      <w:pPr>
        <w:jc w:val="both"/>
        <w:rPr>
          <w:rFonts w:ascii="Arial Narrow" w:hAnsi="Arial Narrow"/>
          <w:b/>
          <w:bCs/>
          <w:sz w:val="22"/>
          <w:szCs w:val="22"/>
        </w:rPr>
      </w:pPr>
    </w:p>
    <w:p w14:paraId="428D0483" w14:textId="77777777" w:rsidR="001A45E5" w:rsidRPr="00BA14E7" w:rsidRDefault="001A45E5" w:rsidP="001A45E5">
      <w:pPr>
        <w:jc w:val="both"/>
        <w:rPr>
          <w:rFonts w:ascii="Arial Narrow" w:hAnsi="Arial Narrow"/>
          <w:sz w:val="22"/>
          <w:szCs w:val="22"/>
        </w:rPr>
      </w:pPr>
      <w:r w:rsidRPr="00BA14E7">
        <w:rPr>
          <w:rFonts w:ascii="Arial Narrow" w:hAnsi="Arial Narrow"/>
          <w:sz w:val="22"/>
          <w:szCs w:val="22"/>
        </w:rPr>
        <w:t>DESCRIPCIÓN DEL HALLAZGO</w:t>
      </w:r>
    </w:p>
    <w:p w14:paraId="36F2DFEB" w14:textId="77777777" w:rsidR="001A45E5" w:rsidRPr="00DE78F7" w:rsidRDefault="001A45E5" w:rsidP="001A45E5">
      <w:pPr>
        <w:jc w:val="both"/>
        <w:rPr>
          <w:rFonts w:ascii="Arial Narrow" w:hAnsi="Arial Narrow"/>
          <w:sz w:val="22"/>
          <w:szCs w:val="22"/>
        </w:rPr>
      </w:pPr>
      <w:r w:rsidRPr="00BA14E7">
        <w:rPr>
          <w:rFonts w:ascii="Arial Narrow" w:hAnsi="Arial Narrow"/>
          <w:sz w:val="22"/>
          <w:szCs w:val="22"/>
        </w:rPr>
        <w:t>El saldo de las Cuentas por Cobrar, grupo 13, está representado en un 76% por concepto de Incapacidades ($210.324.082 Pagos por cuenta de terceros), 9% Indemnizaciones ($25.700.000) y un 15% de otros conceptos y tiene un cálculo de deterioro por $53.710.128. Pagos por cuenta de terceros Según Notas a los estados financieros 2019, $132.719.614 por incapacidades corresponde a vigencias.</w:t>
      </w:r>
    </w:p>
    <w:p w14:paraId="1E851B68" w14:textId="77777777" w:rsidR="001A45E5" w:rsidRDefault="001A45E5" w:rsidP="001A45E5">
      <w:pPr>
        <w:jc w:val="both"/>
        <w:rPr>
          <w:rFonts w:ascii="Arial Narrow" w:hAnsi="Arial Narrow"/>
          <w:color w:val="FF0000"/>
          <w:sz w:val="22"/>
          <w:szCs w:val="22"/>
        </w:rPr>
      </w:pPr>
    </w:p>
    <w:p w14:paraId="737920DF" w14:textId="77777777" w:rsidR="001A45E5" w:rsidRPr="00DE78F7" w:rsidRDefault="001A45E5" w:rsidP="001A45E5">
      <w:pPr>
        <w:jc w:val="both"/>
        <w:rPr>
          <w:rFonts w:ascii="Arial Narrow" w:hAnsi="Arial Narrow"/>
          <w:sz w:val="22"/>
          <w:szCs w:val="22"/>
        </w:rPr>
      </w:pPr>
      <w:r w:rsidRPr="00DE78F7">
        <w:rPr>
          <w:rFonts w:ascii="Arial Narrow" w:hAnsi="Arial Narrow"/>
          <w:sz w:val="22"/>
          <w:szCs w:val="22"/>
        </w:rPr>
        <w:t>CAUSA DEL HALLAZGO</w:t>
      </w:r>
    </w:p>
    <w:p w14:paraId="08EEFEC8" w14:textId="77777777" w:rsidR="001A45E5" w:rsidRPr="00DE78F7" w:rsidRDefault="001A45E5" w:rsidP="001A45E5">
      <w:pPr>
        <w:jc w:val="both"/>
        <w:rPr>
          <w:rFonts w:ascii="Arial Narrow" w:hAnsi="Arial Narrow"/>
          <w:sz w:val="22"/>
          <w:szCs w:val="22"/>
        </w:rPr>
      </w:pPr>
      <w:r w:rsidRPr="00DE78F7">
        <w:rPr>
          <w:rFonts w:ascii="Arial Narrow" w:hAnsi="Arial Narrow"/>
          <w:sz w:val="22"/>
          <w:szCs w:val="22"/>
        </w:rPr>
        <w:t>Demoras en el acopio de documentación soporte necesaria para ejercer acciones de cobro, dificultades de comunicación entre dependencias en especial con las territoriales y con entes externos, falta de identificación precisa e individualizada de los derechos.</w:t>
      </w:r>
    </w:p>
    <w:p w14:paraId="53B0E432" w14:textId="77777777" w:rsidR="001A45E5" w:rsidRPr="00594B0C" w:rsidRDefault="001A45E5" w:rsidP="001A45E5">
      <w:pPr>
        <w:jc w:val="both"/>
        <w:rPr>
          <w:rFonts w:ascii="Arial Narrow" w:hAnsi="Arial Narrow"/>
          <w:color w:val="FF0000"/>
          <w:sz w:val="22"/>
          <w:szCs w:val="22"/>
        </w:rPr>
      </w:pPr>
    </w:p>
    <w:p w14:paraId="442F2C14" w14:textId="77777777" w:rsidR="001A45E5" w:rsidRPr="00DE78F7" w:rsidRDefault="001A45E5" w:rsidP="001A45E5">
      <w:pPr>
        <w:jc w:val="both"/>
        <w:rPr>
          <w:rFonts w:ascii="Arial Narrow" w:hAnsi="Arial Narrow"/>
          <w:sz w:val="22"/>
          <w:szCs w:val="22"/>
        </w:rPr>
      </w:pPr>
      <w:r w:rsidRPr="00DE78F7">
        <w:rPr>
          <w:rFonts w:ascii="Arial Narrow" w:hAnsi="Arial Narrow"/>
          <w:sz w:val="22"/>
          <w:szCs w:val="22"/>
        </w:rPr>
        <w:t>ACCIÓN DE MEJORA</w:t>
      </w:r>
    </w:p>
    <w:p w14:paraId="60BAD3E7" w14:textId="77777777" w:rsidR="001A45E5" w:rsidRPr="00DE78F7" w:rsidRDefault="001A45E5" w:rsidP="001A45E5">
      <w:pPr>
        <w:jc w:val="both"/>
        <w:rPr>
          <w:rFonts w:ascii="Arial Narrow" w:hAnsi="Arial Narrow"/>
          <w:sz w:val="22"/>
          <w:szCs w:val="22"/>
        </w:rPr>
      </w:pPr>
      <w:r w:rsidRPr="00DE78F7">
        <w:rPr>
          <w:rFonts w:ascii="Arial Narrow" w:hAnsi="Arial Narrow"/>
          <w:sz w:val="22"/>
          <w:szCs w:val="22"/>
        </w:rPr>
        <w:t>Realizar la depuración e identificación de las cuentas por cobrar por concepto de incapacidades.</w:t>
      </w:r>
    </w:p>
    <w:p w14:paraId="7A60408C" w14:textId="77777777" w:rsidR="001A45E5" w:rsidRPr="00DE78F7" w:rsidRDefault="001A45E5" w:rsidP="001A45E5">
      <w:pPr>
        <w:jc w:val="both"/>
        <w:rPr>
          <w:rFonts w:ascii="Arial Narrow" w:hAnsi="Arial Narrow"/>
          <w:sz w:val="22"/>
          <w:szCs w:val="22"/>
        </w:rPr>
      </w:pPr>
    </w:p>
    <w:p w14:paraId="59992FD2" w14:textId="77777777" w:rsidR="001A45E5" w:rsidRPr="00DE78F7" w:rsidRDefault="001A45E5" w:rsidP="001A45E5">
      <w:pPr>
        <w:jc w:val="both"/>
        <w:rPr>
          <w:rFonts w:ascii="Arial Narrow" w:hAnsi="Arial Narrow"/>
          <w:sz w:val="22"/>
          <w:szCs w:val="22"/>
        </w:rPr>
      </w:pPr>
      <w:r w:rsidRPr="00DE78F7">
        <w:rPr>
          <w:rFonts w:ascii="Arial Narrow" w:hAnsi="Arial Narrow"/>
          <w:sz w:val="22"/>
          <w:szCs w:val="22"/>
        </w:rPr>
        <w:t>ACTIVIDADES / DESCRIPCIÓN</w:t>
      </w:r>
    </w:p>
    <w:p w14:paraId="64CC79F5" w14:textId="77777777" w:rsidR="001A45E5" w:rsidRPr="00DE78F7" w:rsidRDefault="001A45E5" w:rsidP="001A45E5">
      <w:pPr>
        <w:jc w:val="both"/>
        <w:rPr>
          <w:rFonts w:ascii="Arial Narrow" w:hAnsi="Arial Narrow"/>
          <w:sz w:val="22"/>
          <w:szCs w:val="22"/>
        </w:rPr>
      </w:pPr>
      <w:r w:rsidRPr="00DE78F7">
        <w:rPr>
          <w:rFonts w:ascii="Arial Narrow" w:hAnsi="Arial Narrow"/>
          <w:sz w:val="22"/>
          <w:szCs w:val="22"/>
        </w:rPr>
        <w:t>Identificar los pagos realizados por la EPS / ARL de las vigencias 2015-2020, conforme a la base de datos de los documentos de recaudo por clasificar determinando de manera individual al funcionario que corresponde el pago realizado</w:t>
      </w:r>
      <w:r>
        <w:rPr>
          <w:rFonts w:ascii="Arial Narrow" w:hAnsi="Arial Narrow"/>
          <w:sz w:val="22"/>
          <w:szCs w:val="22"/>
        </w:rPr>
        <w:t>.</w:t>
      </w:r>
    </w:p>
    <w:p w14:paraId="136F90B6" w14:textId="77777777" w:rsidR="001A45E5" w:rsidRPr="00594B0C" w:rsidRDefault="001A45E5" w:rsidP="001A45E5">
      <w:pPr>
        <w:jc w:val="both"/>
        <w:rPr>
          <w:rFonts w:ascii="Arial Narrow" w:hAnsi="Arial Narrow"/>
          <w:color w:val="FF0000"/>
          <w:sz w:val="22"/>
          <w:szCs w:val="22"/>
        </w:rPr>
      </w:pPr>
    </w:p>
    <w:p w14:paraId="3A0F4E64" w14:textId="77777777" w:rsidR="001A45E5" w:rsidRPr="00116004" w:rsidRDefault="001A45E5" w:rsidP="001A45E5">
      <w:pPr>
        <w:jc w:val="both"/>
        <w:rPr>
          <w:rFonts w:ascii="Arial Narrow" w:hAnsi="Arial Narrow"/>
          <w:sz w:val="22"/>
          <w:szCs w:val="22"/>
        </w:rPr>
      </w:pPr>
      <w:r w:rsidRPr="00116004">
        <w:rPr>
          <w:rFonts w:ascii="Arial Narrow" w:hAnsi="Arial Narrow"/>
          <w:sz w:val="22"/>
          <w:szCs w:val="22"/>
        </w:rPr>
        <w:t>ACTIVIDADES / UNIDAD DE MEDIDA</w:t>
      </w:r>
    </w:p>
    <w:p w14:paraId="783F159C" w14:textId="77777777" w:rsidR="001A45E5" w:rsidRDefault="001A45E5" w:rsidP="001A45E5">
      <w:pPr>
        <w:jc w:val="both"/>
        <w:rPr>
          <w:rFonts w:ascii="Arial Narrow" w:hAnsi="Arial Narrow"/>
          <w:color w:val="FF0000"/>
          <w:sz w:val="22"/>
          <w:szCs w:val="22"/>
        </w:rPr>
      </w:pPr>
      <w:r>
        <w:rPr>
          <w:rFonts w:ascii="Arial Narrow" w:hAnsi="Arial Narrow"/>
          <w:sz w:val="22"/>
          <w:szCs w:val="22"/>
        </w:rPr>
        <w:t>B</w:t>
      </w:r>
      <w:r w:rsidRPr="00116004">
        <w:rPr>
          <w:rFonts w:ascii="Arial Narrow" w:hAnsi="Arial Narrow"/>
          <w:sz w:val="22"/>
          <w:szCs w:val="22"/>
        </w:rPr>
        <w:t xml:space="preserve">ase de datos de los documentos de recaudo por clasificar actualizada vigencia </w:t>
      </w:r>
      <w:r>
        <w:rPr>
          <w:rFonts w:ascii="Arial Narrow" w:hAnsi="Arial Narrow"/>
          <w:sz w:val="22"/>
          <w:szCs w:val="22"/>
        </w:rPr>
        <w:t>2021.</w:t>
      </w:r>
    </w:p>
    <w:p w14:paraId="272D0639" w14:textId="77777777" w:rsidR="001A45E5" w:rsidRPr="00594B0C" w:rsidRDefault="001A45E5" w:rsidP="001A45E5">
      <w:pPr>
        <w:jc w:val="both"/>
        <w:rPr>
          <w:rFonts w:ascii="Arial Narrow" w:hAnsi="Arial Narrow"/>
          <w:color w:val="FF0000"/>
          <w:sz w:val="22"/>
          <w:szCs w:val="22"/>
        </w:rPr>
      </w:pPr>
    </w:p>
    <w:p w14:paraId="055478A0" w14:textId="77777777" w:rsidR="001A45E5" w:rsidRPr="00116004" w:rsidRDefault="001A45E5" w:rsidP="001A45E5">
      <w:pPr>
        <w:jc w:val="both"/>
        <w:rPr>
          <w:rFonts w:ascii="Arial Narrow" w:hAnsi="Arial Narrow"/>
          <w:sz w:val="22"/>
          <w:szCs w:val="22"/>
        </w:rPr>
      </w:pPr>
      <w:r w:rsidRPr="00116004">
        <w:rPr>
          <w:rFonts w:ascii="Arial Narrow" w:hAnsi="Arial Narrow"/>
          <w:sz w:val="22"/>
          <w:szCs w:val="22"/>
        </w:rPr>
        <w:t>EVIDENCIAS</w:t>
      </w:r>
    </w:p>
    <w:p w14:paraId="14A44348" w14:textId="23AACD17" w:rsidR="001A45E5" w:rsidRDefault="001A45E5" w:rsidP="001A45E5">
      <w:pPr>
        <w:jc w:val="both"/>
        <w:rPr>
          <w:rFonts w:ascii="Arial Narrow" w:hAnsi="Arial Narrow"/>
          <w:sz w:val="22"/>
          <w:szCs w:val="22"/>
        </w:rPr>
      </w:pPr>
      <w:r w:rsidRPr="00116004">
        <w:rPr>
          <w:rFonts w:ascii="Arial Narrow" w:hAnsi="Arial Narrow"/>
          <w:sz w:val="22"/>
          <w:szCs w:val="22"/>
        </w:rPr>
        <w:t>Se aportan seis (6) Comprobantes base de datos de la vigencia 2021</w:t>
      </w:r>
      <w:r>
        <w:rPr>
          <w:rFonts w:ascii="Arial Narrow" w:hAnsi="Arial Narrow"/>
          <w:sz w:val="22"/>
          <w:szCs w:val="22"/>
        </w:rPr>
        <w:t>.</w:t>
      </w:r>
      <w:r w:rsidRPr="00116004">
        <w:rPr>
          <w:rFonts w:ascii="Arial Narrow" w:hAnsi="Arial Narrow"/>
          <w:sz w:val="22"/>
          <w:szCs w:val="22"/>
        </w:rPr>
        <w:t xml:space="preserve"> </w:t>
      </w:r>
    </w:p>
    <w:p w14:paraId="6A8ABC6D" w14:textId="77777777" w:rsidR="00415442" w:rsidRPr="00116004" w:rsidRDefault="00415442" w:rsidP="001A45E5">
      <w:pPr>
        <w:jc w:val="both"/>
        <w:rPr>
          <w:rFonts w:ascii="Arial Narrow" w:hAnsi="Arial Narrow"/>
          <w:sz w:val="22"/>
          <w:szCs w:val="22"/>
        </w:rPr>
      </w:pPr>
    </w:p>
    <w:p w14:paraId="7CB5DA9F" w14:textId="77777777" w:rsidR="001A45E5" w:rsidRPr="00116004" w:rsidRDefault="001A45E5" w:rsidP="001A45E5">
      <w:pPr>
        <w:jc w:val="both"/>
        <w:rPr>
          <w:rFonts w:ascii="Arial Narrow" w:hAnsi="Arial Narrow"/>
          <w:sz w:val="22"/>
          <w:szCs w:val="22"/>
        </w:rPr>
      </w:pPr>
    </w:p>
    <w:p w14:paraId="6791122D" w14:textId="77777777" w:rsidR="001A45E5" w:rsidRPr="00116004" w:rsidRDefault="001A45E5" w:rsidP="001A45E5">
      <w:pPr>
        <w:jc w:val="both"/>
        <w:rPr>
          <w:rFonts w:ascii="Arial Narrow" w:hAnsi="Arial Narrow"/>
          <w:sz w:val="22"/>
          <w:szCs w:val="22"/>
        </w:rPr>
      </w:pPr>
      <w:r w:rsidRPr="00116004">
        <w:rPr>
          <w:rFonts w:ascii="Arial Narrow" w:hAnsi="Arial Narrow"/>
          <w:sz w:val="22"/>
          <w:szCs w:val="22"/>
        </w:rPr>
        <w:lastRenderedPageBreak/>
        <w:t>CONCLUSIÓN O JUSTIFICACIÓN DEL CUMPLIMIENTO</w:t>
      </w:r>
    </w:p>
    <w:p w14:paraId="43733179" w14:textId="1BD85685" w:rsidR="001A45E5" w:rsidRDefault="001A45E5" w:rsidP="001A45E5">
      <w:pPr>
        <w:jc w:val="both"/>
        <w:rPr>
          <w:rFonts w:ascii="Arial Narrow" w:hAnsi="Arial Narrow"/>
          <w:sz w:val="22"/>
          <w:szCs w:val="22"/>
        </w:rPr>
      </w:pPr>
      <w:r w:rsidRPr="00116004">
        <w:rPr>
          <w:rFonts w:ascii="Arial Narrow" w:hAnsi="Arial Narrow"/>
          <w:sz w:val="22"/>
          <w:szCs w:val="22"/>
        </w:rPr>
        <w:t>Se identificaron las bases de datos para la vigencia 2021, lo que de</w:t>
      </w:r>
      <w:r>
        <w:rPr>
          <w:rFonts w:ascii="Arial Narrow" w:hAnsi="Arial Narrow"/>
          <w:sz w:val="22"/>
          <w:szCs w:val="22"/>
        </w:rPr>
        <w:t>nota</w:t>
      </w:r>
      <w:r w:rsidRPr="00116004">
        <w:rPr>
          <w:rFonts w:ascii="Arial Narrow" w:hAnsi="Arial Narrow"/>
          <w:sz w:val="22"/>
          <w:szCs w:val="22"/>
        </w:rPr>
        <w:t xml:space="preserve"> </w:t>
      </w:r>
      <w:r>
        <w:rPr>
          <w:rFonts w:ascii="Arial Narrow" w:hAnsi="Arial Narrow"/>
          <w:sz w:val="22"/>
          <w:szCs w:val="22"/>
        </w:rPr>
        <w:t xml:space="preserve">continuidad </w:t>
      </w:r>
      <w:r w:rsidRPr="00116004">
        <w:rPr>
          <w:rFonts w:ascii="Arial Narrow" w:hAnsi="Arial Narrow"/>
          <w:sz w:val="22"/>
          <w:szCs w:val="22"/>
        </w:rPr>
        <w:t>con la acción</w:t>
      </w:r>
      <w:r>
        <w:rPr>
          <w:rFonts w:ascii="Arial Narrow" w:hAnsi="Arial Narrow"/>
          <w:sz w:val="22"/>
          <w:szCs w:val="22"/>
        </w:rPr>
        <w:t>,</w:t>
      </w:r>
      <w:r w:rsidRPr="00116004">
        <w:rPr>
          <w:rFonts w:ascii="Arial Narrow" w:hAnsi="Arial Narrow"/>
          <w:sz w:val="22"/>
          <w:szCs w:val="22"/>
        </w:rPr>
        <w:t xml:space="preserve"> durante el lapso posterior al establecido para la vigencia</w:t>
      </w:r>
      <w:r>
        <w:rPr>
          <w:rFonts w:ascii="Arial Narrow" w:hAnsi="Arial Narrow"/>
          <w:sz w:val="22"/>
          <w:szCs w:val="22"/>
        </w:rPr>
        <w:t>.</w:t>
      </w:r>
      <w:r w:rsidRPr="00116004">
        <w:rPr>
          <w:rFonts w:ascii="Arial Narrow" w:hAnsi="Arial Narrow"/>
          <w:sz w:val="22"/>
          <w:szCs w:val="22"/>
        </w:rPr>
        <w:t xml:space="preserve"> </w:t>
      </w:r>
    </w:p>
    <w:p w14:paraId="557BF78B" w14:textId="563F82D7" w:rsidR="001D61E7" w:rsidRDefault="001D61E7" w:rsidP="001A45E5">
      <w:pPr>
        <w:jc w:val="both"/>
        <w:rPr>
          <w:rFonts w:ascii="Arial Narrow" w:hAnsi="Arial Narrow"/>
          <w:sz w:val="22"/>
          <w:szCs w:val="22"/>
        </w:rPr>
      </w:pPr>
    </w:p>
    <w:p w14:paraId="5D8B6066" w14:textId="073F339A" w:rsidR="001D61E7" w:rsidRPr="001D61E7" w:rsidRDefault="001D61E7" w:rsidP="001A45E5">
      <w:pPr>
        <w:jc w:val="both"/>
        <w:rPr>
          <w:rFonts w:ascii="Arial Narrow" w:hAnsi="Arial Narrow"/>
          <w:b/>
          <w:bCs/>
          <w:sz w:val="22"/>
          <w:szCs w:val="22"/>
        </w:rPr>
      </w:pPr>
      <w:r w:rsidRPr="001D61E7">
        <w:rPr>
          <w:rFonts w:ascii="Arial Narrow" w:hAnsi="Arial Narrow"/>
          <w:b/>
          <w:bCs/>
          <w:sz w:val="22"/>
          <w:szCs w:val="22"/>
        </w:rPr>
        <w:t xml:space="preserve">CUMPLIDA Y EFECTIVA </w:t>
      </w:r>
    </w:p>
    <w:p w14:paraId="33089A67" w14:textId="2ECC84A7" w:rsidR="00E72112" w:rsidRPr="00E72112" w:rsidRDefault="00E72112" w:rsidP="00E72112">
      <w:pPr>
        <w:jc w:val="both"/>
        <w:rPr>
          <w:rFonts w:ascii="Arial Narrow" w:hAnsi="Arial Narrow"/>
          <w:sz w:val="22"/>
          <w:szCs w:val="22"/>
        </w:rPr>
      </w:pPr>
      <w:proofErr w:type="spellStart"/>
      <w:r w:rsidRPr="00E72112">
        <w:rPr>
          <w:rFonts w:ascii="Arial Narrow" w:hAnsi="Arial Narrow"/>
          <w:sz w:val="22"/>
          <w:szCs w:val="22"/>
        </w:rPr>
        <w:t>Luis.ortiz</w:t>
      </w:r>
      <w:proofErr w:type="spellEnd"/>
      <w:r w:rsidRPr="00E72112">
        <w:rPr>
          <w:rFonts w:ascii="Arial Narrow" w:hAnsi="Arial Narrow"/>
          <w:sz w:val="22"/>
          <w:szCs w:val="22"/>
        </w:rPr>
        <w:t>: control interno \VIGENCIA 202</w:t>
      </w:r>
      <w:r>
        <w:rPr>
          <w:rFonts w:ascii="Arial Narrow" w:hAnsi="Arial Narrow"/>
          <w:sz w:val="22"/>
          <w:szCs w:val="22"/>
        </w:rPr>
        <w:t>2</w:t>
      </w:r>
      <w:r w:rsidRPr="00E72112">
        <w:rPr>
          <w:rFonts w:ascii="Arial Narrow" w:hAnsi="Arial Narrow"/>
          <w:sz w:val="22"/>
          <w:szCs w:val="22"/>
        </w:rPr>
        <w:t xml:space="preserve">\PLAN DE MEJORAMIENTO </w:t>
      </w:r>
      <w:r>
        <w:rPr>
          <w:rFonts w:ascii="Arial Narrow" w:hAnsi="Arial Narrow"/>
          <w:sz w:val="22"/>
          <w:szCs w:val="22"/>
        </w:rPr>
        <w:t>EFECTIVIDAD FINANCIERA 2019</w:t>
      </w:r>
      <w:r w:rsidRPr="00E72112">
        <w:rPr>
          <w:rFonts w:ascii="Arial Narrow" w:hAnsi="Arial Narrow"/>
          <w:sz w:val="22"/>
          <w:szCs w:val="22"/>
        </w:rPr>
        <w:t>.</w:t>
      </w:r>
    </w:p>
    <w:p w14:paraId="42F1BA55" w14:textId="0508FA11" w:rsidR="003267EF" w:rsidRDefault="003267EF" w:rsidP="004A491E">
      <w:pPr>
        <w:jc w:val="both"/>
        <w:rPr>
          <w:rFonts w:ascii="Arial Narrow" w:hAnsi="Arial Narrow"/>
          <w:noProof/>
          <w:sz w:val="22"/>
          <w:szCs w:val="22"/>
        </w:rPr>
      </w:pPr>
    </w:p>
    <w:p w14:paraId="6D4DC7CA" w14:textId="681038FD" w:rsidR="004E68B8" w:rsidRPr="00F22612" w:rsidRDefault="004E68B8" w:rsidP="004A491E">
      <w:pPr>
        <w:jc w:val="both"/>
        <w:rPr>
          <w:rFonts w:ascii="Arial Narrow" w:hAnsi="Arial Narrow"/>
          <w:b/>
          <w:bCs/>
          <w:noProof/>
          <w:sz w:val="22"/>
          <w:szCs w:val="22"/>
        </w:rPr>
      </w:pPr>
      <w:r w:rsidRPr="00F22612">
        <w:rPr>
          <w:rFonts w:ascii="Arial Narrow" w:hAnsi="Arial Narrow"/>
          <w:b/>
          <w:bCs/>
          <w:noProof/>
          <w:sz w:val="22"/>
          <w:szCs w:val="22"/>
        </w:rPr>
        <w:t>PLAN DE MEJORAMIENTO</w:t>
      </w:r>
      <w:r w:rsidR="00F22612">
        <w:rPr>
          <w:rFonts w:ascii="Arial Narrow" w:hAnsi="Arial Narrow"/>
          <w:b/>
          <w:bCs/>
          <w:noProof/>
          <w:sz w:val="22"/>
          <w:szCs w:val="22"/>
        </w:rPr>
        <w:t xml:space="preserve"> DE ENTIDADES</w:t>
      </w:r>
      <w:r w:rsidRPr="00F22612">
        <w:rPr>
          <w:rFonts w:ascii="Arial Narrow" w:hAnsi="Arial Narrow"/>
          <w:b/>
          <w:bCs/>
          <w:noProof/>
          <w:sz w:val="22"/>
          <w:szCs w:val="22"/>
        </w:rPr>
        <w:t xml:space="preserve"> HUMEDALES </w:t>
      </w:r>
    </w:p>
    <w:p w14:paraId="5F4C37AF" w14:textId="0A01202D" w:rsidR="00CA2479" w:rsidRDefault="00CA2479" w:rsidP="004A491E">
      <w:pPr>
        <w:jc w:val="both"/>
        <w:rPr>
          <w:rFonts w:ascii="Arial Narrow" w:hAnsi="Arial Narrow"/>
          <w:noProof/>
          <w:color w:val="FF0000"/>
          <w:sz w:val="22"/>
          <w:szCs w:val="22"/>
        </w:rPr>
      </w:pPr>
    </w:p>
    <w:p w14:paraId="62932830" w14:textId="7B0CB1F1" w:rsidR="00CA2479" w:rsidRPr="00F22612" w:rsidRDefault="00CA2479" w:rsidP="00CA2479">
      <w:pPr>
        <w:jc w:val="both"/>
        <w:rPr>
          <w:rFonts w:ascii="Arial Narrow" w:hAnsi="Arial Narrow"/>
          <w:b/>
          <w:bCs/>
          <w:sz w:val="22"/>
          <w:szCs w:val="22"/>
        </w:rPr>
      </w:pPr>
      <w:r w:rsidRPr="00F22612">
        <w:rPr>
          <w:rFonts w:ascii="Arial Narrow" w:hAnsi="Arial Narrow"/>
          <w:b/>
          <w:bCs/>
          <w:sz w:val="22"/>
          <w:szCs w:val="22"/>
        </w:rPr>
        <w:t>HALLAZGO 14 ACTIVIDAD 1</w:t>
      </w:r>
    </w:p>
    <w:p w14:paraId="49AF3A33" w14:textId="62588A12" w:rsidR="004E68B8" w:rsidRDefault="004E68B8" w:rsidP="004A491E">
      <w:pPr>
        <w:jc w:val="both"/>
        <w:rPr>
          <w:rFonts w:ascii="Arial Narrow" w:hAnsi="Arial Narrow"/>
          <w:noProof/>
          <w:color w:val="FF0000"/>
          <w:sz w:val="22"/>
          <w:szCs w:val="22"/>
        </w:rPr>
      </w:pPr>
    </w:p>
    <w:p w14:paraId="7CCA9D9E" w14:textId="040DA452" w:rsidR="006B3D1E" w:rsidRPr="004A491E" w:rsidRDefault="004E68B8" w:rsidP="004E68B8">
      <w:pPr>
        <w:jc w:val="both"/>
        <w:rPr>
          <w:rFonts w:ascii="Arial Narrow" w:hAnsi="Arial Narrow"/>
          <w:sz w:val="22"/>
          <w:szCs w:val="22"/>
        </w:rPr>
      </w:pPr>
      <w:bookmarkStart w:id="0" w:name="_Hlk94697068"/>
      <w:r w:rsidRPr="004A491E">
        <w:rPr>
          <w:rFonts w:ascii="Arial Narrow" w:hAnsi="Arial Narrow"/>
          <w:sz w:val="22"/>
          <w:szCs w:val="22"/>
        </w:rPr>
        <w:t>DESCRIPCIÓN DEL HALLAZGO</w:t>
      </w:r>
    </w:p>
    <w:p w14:paraId="6E9AAC2D" w14:textId="60F12D1A" w:rsidR="004E68B8" w:rsidRDefault="006B3D1E" w:rsidP="004E68B8">
      <w:pPr>
        <w:jc w:val="both"/>
        <w:rPr>
          <w:rFonts w:ascii="Arial Narrow" w:hAnsi="Arial Narrow"/>
          <w:sz w:val="22"/>
          <w:szCs w:val="22"/>
        </w:rPr>
      </w:pPr>
      <w:r w:rsidRPr="006B3D1E">
        <w:rPr>
          <w:rFonts w:ascii="Arial Narrow" w:hAnsi="Arial Narrow"/>
          <w:sz w:val="22"/>
          <w:szCs w:val="22"/>
        </w:rPr>
        <w:t xml:space="preserve">Estrategia </w:t>
      </w:r>
      <w:r w:rsidR="00F22612" w:rsidRPr="006B3D1E">
        <w:rPr>
          <w:rFonts w:ascii="Arial Narrow" w:hAnsi="Arial Narrow"/>
          <w:sz w:val="22"/>
          <w:szCs w:val="22"/>
        </w:rPr>
        <w:t>1 Manejo</w:t>
      </w:r>
      <w:r w:rsidRPr="006B3D1E">
        <w:rPr>
          <w:rFonts w:ascii="Arial Narrow" w:hAnsi="Arial Narrow"/>
          <w:sz w:val="22"/>
          <w:szCs w:val="22"/>
        </w:rPr>
        <w:t xml:space="preserve"> y uso sostenible de los humedales</w:t>
      </w:r>
    </w:p>
    <w:p w14:paraId="0ED9F26A" w14:textId="77777777" w:rsidR="006B3D1E" w:rsidRDefault="006B3D1E" w:rsidP="004E68B8">
      <w:pPr>
        <w:jc w:val="both"/>
        <w:rPr>
          <w:rFonts w:ascii="Arial Narrow" w:hAnsi="Arial Narrow"/>
          <w:sz w:val="22"/>
          <w:szCs w:val="22"/>
        </w:rPr>
      </w:pPr>
    </w:p>
    <w:p w14:paraId="1DFB19C8" w14:textId="3ECC2AD1" w:rsidR="004E68B8" w:rsidRDefault="004E68B8" w:rsidP="004E68B8">
      <w:pPr>
        <w:jc w:val="both"/>
        <w:rPr>
          <w:rFonts w:ascii="Arial Narrow" w:hAnsi="Arial Narrow"/>
          <w:sz w:val="22"/>
          <w:szCs w:val="22"/>
        </w:rPr>
      </w:pPr>
      <w:r w:rsidRPr="004A491E">
        <w:rPr>
          <w:rFonts w:ascii="Arial Narrow" w:hAnsi="Arial Narrow"/>
          <w:sz w:val="22"/>
          <w:szCs w:val="22"/>
        </w:rPr>
        <w:t>CAUSA DEL HALLAZGO</w:t>
      </w:r>
    </w:p>
    <w:p w14:paraId="72F63E8E" w14:textId="27ADFEFB" w:rsidR="00CA2479" w:rsidRDefault="006B3D1E" w:rsidP="004E68B8">
      <w:pPr>
        <w:jc w:val="both"/>
        <w:rPr>
          <w:rFonts w:ascii="Arial Narrow" w:hAnsi="Arial Narrow"/>
          <w:sz w:val="22"/>
          <w:szCs w:val="22"/>
        </w:rPr>
      </w:pPr>
      <w:r w:rsidRPr="006B3D1E">
        <w:rPr>
          <w:rFonts w:ascii="Arial Narrow" w:hAnsi="Arial Narrow"/>
          <w:sz w:val="22"/>
          <w:szCs w:val="22"/>
        </w:rPr>
        <w:t xml:space="preserve">Deficiente desempeño </w:t>
      </w:r>
      <w:r w:rsidR="00D06926" w:rsidRPr="006B3D1E">
        <w:rPr>
          <w:rFonts w:ascii="Arial Narrow" w:hAnsi="Arial Narrow"/>
          <w:sz w:val="22"/>
          <w:szCs w:val="22"/>
        </w:rPr>
        <w:t>institucional después</w:t>
      </w:r>
      <w:r w:rsidRPr="006B3D1E">
        <w:rPr>
          <w:rFonts w:ascii="Arial Narrow" w:hAnsi="Arial Narrow"/>
          <w:sz w:val="22"/>
          <w:szCs w:val="22"/>
        </w:rPr>
        <w:t xml:space="preserve"> de 17 años no ha implementado la Política Nacional de Humedales Interiores de Colombia expedida en 2002.</w:t>
      </w:r>
    </w:p>
    <w:p w14:paraId="40D0F145" w14:textId="77777777" w:rsidR="006B3D1E" w:rsidRDefault="006B3D1E" w:rsidP="004E68B8">
      <w:pPr>
        <w:jc w:val="both"/>
        <w:rPr>
          <w:rFonts w:ascii="Arial Narrow" w:hAnsi="Arial Narrow"/>
          <w:sz w:val="22"/>
          <w:szCs w:val="22"/>
        </w:rPr>
      </w:pPr>
    </w:p>
    <w:p w14:paraId="0E29C88F" w14:textId="77777777" w:rsidR="006B3D1E" w:rsidRPr="004A491E" w:rsidRDefault="006B3D1E" w:rsidP="006B3D1E">
      <w:pPr>
        <w:jc w:val="both"/>
        <w:rPr>
          <w:rFonts w:ascii="Arial Narrow" w:hAnsi="Arial Narrow"/>
          <w:sz w:val="22"/>
          <w:szCs w:val="22"/>
        </w:rPr>
      </w:pPr>
      <w:r w:rsidRPr="004A491E">
        <w:rPr>
          <w:rFonts w:ascii="Arial Narrow" w:hAnsi="Arial Narrow"/>
          <w:sz w:val="22"/>
          <w:szCs w:val="22"/>
        </w:rPr>
        <w:t>ACCIÓN DE MEJORA</w:t>
      </w:r>
    </w:p>
    <w:p w14:paraId="37C521ED" w14:textId="171CF2F2" w:rsidR="006B3D1E" w:rsidRDefault="006B3D1E" w:rsidP="006B3D1E">
      <w:pPr>
        <w:jc w:val="both"/>
        <w:rPr>
          <w:rFonts w:ascii="Arial Narrow" w:hAnsi="Arial Narrow"/>
          <w:sz w:val="22"/>
          <w:szCs w:val="22"/>
        </w:rPr>
      </w:pPr>
      <w:r w:rsidRPr="006B3D1E">
        <w:rPr>
          <w:rFonts w:ascii="Arial Narrow" w:hAnsi="Arial Narrow"/>
          <w:sz w:val="22"/>
          <w:szCs w:val="22"/>
        </w:rPr>
        <w:t xml:space="preserve">Realizar el Inventario de los humedales dentro del Área protegida SFF Guanentá Alto Rio </w:t>
      </w:r>
      <w:proofErr w:type="spellStart"/>
      <w:r w:rsidRPr="006B3D1E">
        <w:rPr>
          <w:rFonts w:ascii="Arial Narrow" w:hAnsi="Arial Narrow"/>
          <w:sz w:val="22"/>
          <w:szCs w:val="22"/>
        </w:rPr>
        <w:t>Fonce</w:t>
      </w:r>
      <w:proofErr w:type="spellEnd"/>
      <w:r w:rsidRPr="006B3D1E">
        <w:rPr>
          <w:rFonts w:ascii="Arial Narrow" w:hAnsi="Arial Narrow"/>
          <w:sz w:val="22"/>
          <w:szCs w:val="22"/>
        </w:rPr>
        <w:t>.</w:t>
      </w:r>
    </w:p>
    <w:p w14:paraId="4CA0F59F" w14:textId="77777777" w:rsidR="006B3D1E" w:rsidRPr="004A491E" w:rsidRDefault="006B3D1E" w:rsidP="006B3D1E">
      <w:pPr>
        <w:jc w:val="both"/>
        <w:rPr>
          <w:rFonts w:ascii="Arial Narrow" w:hAnsi="Arial Narrow"/>
          <w:sz w:val="22"/>
          <w:szCs w:val="22"/>
        </w:rPr>
      </w:pPr>
    </w:p>
    <w:p w14:paraId="20B343DC" w14:textId="77777777" w:rsidR="006B3D1E" w:rsidRPr="004A491E" w:rsidRDefault="006B3D1E" w:rsidP="006B3D1E">
      <w:pPr>
        <w:jc w:val="both"/>
        <w:rPr>
          <w:rFonts w:ascii="Arial Narrow" w:hAnsi="Arial Narrow"/>
          <w:sz w:val="22"/>
          <w:szCs w:val="22"/>
        </w:rPr>
      </w:pPr>
      <w:r w:rsidRPr="004A491E">
        <w:rPr>
          <w:rFonts w:ascii="Arial Narrow" w:hAnsi="Arial Narrow"/>
          <w:sz w:val="22"/>
          <w:szCs w:val="22"/>
        </w:rPr>
        <w:t>ACTIVIDADES / DESCRIPCIÓN</w:t>
      </w:r>
    </w:p>
    <w:p w14:paraId="4922BCFD" w14:textId="1F5C3A75" w:rsidR="006B3D1E" w:rsidRDefault="006B3D1E" w:rsidP="006B3D1E">
      <w:pPr>
        <w:jc w:val="both"/>
        <w:rPr>
          <w:rFonts w:ascii="Arial Narrow" w:hAnsi="Arial Narrow"/>
          <w:sz w:val="22"/>
          <w:szCs w:val="22"/>
        </w:rPr>
      </w:pPr>
      <w:r w:rsidRPr="006B3D1E">
        <w:rPr>
          <w:rFonts w:ascii="Arial Narrow" w:hAnsi="Arial Narrow"/>
          <w:sz w:val="22"/>
          <w:szCs w:val="22"/>
        </w:rPr>
        <w:t xml:space="preserve">Realizar el inventario de los humedales dentro del Área protegida SFF Guanentá Alto Rio </w:t>
      </w:r>
      <w:proofErr w:type="spellStart"/>
      <w:r w:rsidRPr="006B3D1E">
        <w:rPr>
          <w:rFonts w:ascii="Arial Narrow" w:hAnsi="Arial Narrow"/>
          <w:sz w:val="22"/>
          <w:szCs w:val="22"/>
        </w:rPr>
        <w:t>Fonce</w:t>
      </w:r>
      <w:proofErr w:type="spellEnd"/>
      <w:r w:rsidRPr="006B3D1E">
        <w:rPr>
          <w:rFonts w:ascii="Arial Narrow" w:hAnsi="Arial Narrow"/>
          <w:sz w:val="22"/>
          <w:szCs w:val="22"/>
        </w:rPr>
        <w:t>.</w:t>
      </w:r>
    </w:p>
    <w:p w14:paraId="303B5639" w14:textId="77777777" w:rsidR="00F22612" w:rsidRDefault="00F22612" w:rsidP="006B3D1E">
      <w:pPr>
        <w:jc w:val="both"/>
        <w:rPr>
          <w:rFonts w:ascii="Arial Narrow" w:hAnsi="Arial Narrow"/>
          <w:sz w:val="22"/>
          <w:szCs w:val="22"/>
        </w:rPr>
      </w:pPr>
    </w:p>
    <w:p w14:paraId="54B903D6" w14:textId="77777777" w:rsidR="006B3D1E" w:rsidRPr="004A491E" w:rsidRDefault="006B3D1E" w:rsidP="006B3D1E">
      <w:pPr>
        <w:jc w:val="both"/>
        <w:rPr>
          <w:rFonts w:ascii="Arial Narrow" w:hAnsi="Arial Narrow"/>
          <w:sz w:val="22"/>
          <w:szCs w:val="22"/>
        </w:rPr>
      </w:pPr>
      <w:r w:rsidRPr="004A491E">
        <w:rPr>
          <w:rFonts w:ascii="Arial Narrow" w:hAnsi="Arial Narrow"/>
          <w:sz w:val="22"/>
          <w:szCs w:val="22"/>
        </w:rPr>
        <w:t>ACTIVIDADES / UNIDAD DE MEDIDA</w:t>
      </w:r>
    </w:p>
    <w:p w14:paraId="58D4FEFC" w14:textId="747D95EB" w:rsidR="006B3D1E" w:rsidRDefault="006B3D1E" w:rsidP="006B3D1E">
      <w:pPr>
        <w:jc w:val="both"/>
        <w:rPr>
          <w:rFonts w:ascii="Arial Narrow" w:hAnsi="Arial Narrow"/>
          <w:sz w:val="22"/>
          <w:szCs w:val="22"/>
        </w:rPr>
      </w:pPr>
      <w:r w:rsidRPr="006B3D1E">
        <w:rPr>
          <w:rFonts w:ascii="Arial Narrow" w:hAnsi="Arial Narrow"/>
          <w:sz w:val="22"/>
          <w:szCs w:val="22"/>
        </w:rPr>
        <w:t xml:space="preserve">Matriz de Excel y/o </w:t>
      </w:r>
      <w:proofErr w:type="spellStart"/>
      <w:r w:rsidRPr="006B3D1E">
        <w:rPr>
          <w:rFonts w:ascii="Arial Narrow" w:hAnsi="Arial Narrow"/>
          <w:sz w:val="22"/>
          <w:szCs w:val="22"/>
        </w:rPr>
        <w:t>shape</w:t>
      </w:r>
      <w:proofErr w:type="spellEnd"/>
      <w:r w:rsidRPr="006B3D1E">
        <w:rPr>
          <w:rFonts w:ascii="Arial Narrow" w:hAnsi="Arial Narrow"/>
          <w:sz w:val="22"/>
          <w:szCs w:val="22"/>
        </w:rPr>
        <w:t xml:space="preserve"> file</w:t>
      </w:r>
      <w:r w:rsidR="00F22612">
        <w:rPr>
          <w:rFonts w:ascii="Arial Narrow" w:hAnsi="Arial Narrow"/>
          <w:sz w:val="22"/>
          <w:szCs w:val="22"/>
        </w:rPr>
        <w:t>.</w:t>
      </w:r>
    </w:p>
    <w:p w14:paraId="7E46E601" w14:textId="77777777" w:rsidR="006B3D1E" w:rsidRPr="004A491E" w:rsidRDefault="006B3D1E" w:rsidP="006B3D1E">
      <w:pPr>
        <w:jc w:val="both"/>
        <w:rPr>
          <w:rFonts w:ascii="Arial Narrow" w:hAnsi="Arial Narrow"/>
          <w:sz w:val="22"/>
          <w:szCs w:val="22"/>
        </w:rPr>
      </w:pPr>
    </w:p>
    <w:p w14:paraId="00F2BA1D" w14:textId="77777777" w:rsidR="006B3D1E" w:rsidRPr="004A491E" w:rsidRDefault="006B3D1E" w:rsidP="006B3D1E">
      <w:pPr>
        <w:jc w:val="both"/>
        <w:rPr>
          <w:rFonts w:ascii="Arial Narrow" w:hAnsi="Arial Narrow"/>
          <w:sz w:val="22"/>
          <w:szCs w:val="22"/>
        </w:rPr>
      </w:pPr>
      <w:r w:rsidRPr="004A491E">
        <w:rPr>
          <w:rFonts w:ascii="Arial Narrow" w:hAnsi="Arial Narrow"/>
          <w:sz w:val="22"/>
          <w:szCs w:val="22"/>
        </w:rPr>
        <w:t>EVIDENCIAS</w:t>
      </w:r>
    </w:p>
    <w:p w14:paraId="2BA9F713" w14:textId="14922C3A" w:rsidR="006B3D1E" w:rsidRDefault="006B3D1E" w:rsidP="006B3D1E">
      <w:pPr>
        <w:jc w:val="both"/>
        <w:rPr>
          <w:rFonts w:ascii="Arial Narrow" w:hAnsi="Arial Narrow"/>
          <w:sz w:val="22"/>
          <w:szCs w:val="22"/>
        </w:rPr>
      </w:pPr>
      <w:r w:rsidRPr="006B3D1E">
        <w:rPr>
          <w:rFonts w:ascii="Arial Narrow" w:hAnsi="Arial Narrow"/>
          <w:sz w:val="22"/>
          <w:szCs w:val="22"/>
        </w:rPr>
        <w:t xml:space="preserve">Se adjunta un </w:t>
      </w:r>
      <w:proofErr w:type="spellStart"/>
      <w:r w:rsidRPr="006B3D1E">
        <w:rPr>
          <w:rFonts w:ascii="Arial Narrow" w:hAnsi="Arial Narrow"/>
          <w:sz w:val="22"/>
          <w:szCs w:val="22"/>
        </w:rPr>
        <w:t>shapefile</w:t>
      </w:r>
      <w:proofErr w:type="spellEnd"/>
      <w:r w:rsidRPr="006B3D1E">
        <w:rPr>
          <w:rFonts w:ascii="Arial Narrow" w:hAnsi="Arial Narrow"/>
          <w:sz w:val="22"/>
          <w:szCs w:val="22"/>
        </w:rPr>
        <w:t xml:space="preserve"> y un KMZ con el inventario de humedales del área protegida. Así mismo</w:t>
      </w:r>
      <w:r w:rsidR="00F22612">
        <w:rPr>
          <w:rFonts w:ascii="Arial Narrow" w:hAnsi="Arial Narrow"/>
          <w:sz w:val="22"/>
          <w:szCs w:val="22"/>
        </w:rPr>
        <w:t>,</w:t>
      </w:r>
      <w:r w:rsidRPr="006B3D1E">
        <w:rPr>
          <w:rFonts w:ascii="Arial Narrow" w:hAnsi="Arial Narrow"/>
          <w:sz w:val="22"/>
          <w:szCs w:val="22"/>
        </w:rPr>
        <w:t xml:space="preserve"> un informe que presenta la caracterización de los humedales del Santuario de Fauna y Flora Guanentá Alto Río</w:t>
      </w:r>
      <w:r w:rsidR="00F22612">
        <w:rPr>
          <w:rFonts w:ascii="Arial Narrow" w:hAnsi="Arial Narrow"/>
          <w:sz w:val="22"/>
          <w:szCs w:val="22"/>
        </w:rPr>
        <w:t xml:space="preserve"> </w:t>
      </w:r>
      <w:proofErr w:type="spellStart"/>
      <w:r w:rsidR="00F22612">
        <w:rPr>
          <w:rFonts w:ascii="Arial Narrow" w:hAnsi="Arial Narrow"/>
          <w:sz w:val="22"/>
          <w:szCs w:val="22"/>
        </w:rPr>
        <w:t>Fonce</w:t>
      </w:r>
      <w:proofErr w:type="spellEnd"/>
      <w:r w:rsidR="00F22612">
        <w:rPr>
          <w:rFonts w:ascii="Arial Narrow" w:hAnsi="Arial Narrow"/>
          <w:sz w:val="22"/>
          <w:szCs w:val="22"/>
        </w:rPr>
        <w:t>.</w:t>
      </w:r>
    </w:p>
    <w:p w14:paraId="4E034721" w14:textId="77777777" w:rsidR="006B3D1E" w:rsidRDefault="006B3D1E" w:rsidP="006B3D1E">
      <w:pPr>
        <w:jc w:val="both"/>
        <w:rPr>
          <w:rFonts w:ascii="Arial Narrow" w:hAnsi="Arial Narrow"/>
          <w:sz w:val="22"/>
          <w:szCs w:val="22"/>
        </w:rPr>
      </w:pPr>
    </w:p>
    <w:p w14:paraId="79D4AEDD" w14:textId="6ECCA702" w:rsidR="006B3D1E" w:rsidRDefault="006B3D1E" w:rsidP="006B3D1E">
      <w:pPr>
        <w:jc w:val="both"/>
        <w:rPr>
          <w:rFonts w:ascii="Arial Narrow" w:hAnsi="Arial Narrow"/>
          <w:sz w:val="22"/>
          <w:szCs w:val="22"/>
        </w:rPr>
      </w:pPr>
      <w:r w:rsidRPr="004A491E">
        <w:rPr>
          <w:rFonts w:ascii="Arial Narrow" w:hAnsi="Arial Narrow"/>
          <w:sz w:val="22"/>
          <w:szCs w:val="22"/>
        </w:rPr>
        <w:t>CONCLUSIÓN O JUSTIFICACIÓN DEL CUMPLIMIENTO</w:t>
      </w:r>
    </w:p>
    <w:p w14:paraId="22C893FF" w14:textId="77777777" w:rsidR="001D61E7" w:rsidRDefault="006B3D1E" w:rsidP="006B3D1E">
      <w:pPr>
        <w:jc w:val="both"/>
        <w:rPr>
          <w:rFonts w:ascii="Arial Narrow" w:hAnsi="Arial Narrow"/>
          <w:sz w:val="22"/>
          <w:szCs w:val="22"/>
        </w:rPr>
      </w:pPr>
      <w:r w:rsidRPr="007D7AEA">
        <w:rPr>
          <w:rFonts w:ascii="Arial Narrow" w:hAnsi="Arial Narrow"/>
          <w:sz w:val="22"/>
          <w:szCs w:val="22"/>
        </w:rPr>
        <w:t xml:space="preserve">Se </w:t>
      </w:r>
      <w:r>
        <w:rPr>
          <w:rFonts w:ascii="Arial Narrow" w:hAnsi="Arial Narrow"/>
          <w:sz w:val="22"/>
          <w:szCs w:val="22"/>
        </w:rPr>
        <w:t>dio c</w:t>
      </w:r>
      <w:r w:rsidRPr="007D7AEA">
        <w:rPr>
          <w:rFonts w:ascii="Arial Narrow" w:hAnsi="Arial Narrow"/>
          <w:sz w:val="22"/>
          <w:szCs w:val="22"/>
        </w:rPr>
        <w:t>umplimiento de la unidad de medida, con la actividad programada y ejecutada debidamente soportada</w:t>
      </w:r>
      <w:r>
        <w:rPr>
          <w:rFonts w:ascii="Arial Narrow" w:hAnsi="Arial Narrow"/>
          <w:sz w:val="22"/>
          <w:szCs w:val="22"/>
        </w:rPr>
        <w:t>, con la caracterización de los Humedales, lo que permitió llegar a los insumos para la política de humedales.</w:t>
      </w:r>
      <w:r w:rsidR="00E56C80">
        <w:rPr>
          <w:rFonts w:ascii="Arial Narrow" w:hAnsi="Arial Narrow"/>
          <w:sz w:val="22"/>
          <w:szCs w:val="22"/>
        </w:rPr>
        <w:t xml:space="preserve"> </w:t>
      </w:r>
    </w:p>
    <w:p w14:paraId="1C37983E" w14:textId="77777777" w:rsidR="001D61E7" w:rsidRDefault="001D61E7" w:rsidP="006B3D1E">
      <w:pPr>
        <w:jc w:val="both"/>
        <w:rPr>
          <w:rFonts w:ascii="Arial Narrow" w:hAnsi="Arial Narrow"/>
          <w:sz w:val="22"/>
          <w:szCs w:val="22"/>
        </w:rPr>
      </w:pPr>
    </w:p>
    <w:p w14:paraId="6F454DAB" w14:textId="03E25084" w:rsidR="006B3D1E" w:rsidRPr="001D61E7" w:rsidRDefault="00E56C80" w:rsidP="006B3D1E">
      <w:pPr>
        <w:jc w:val="both"/>
        <w:rPr>
          <w:rFonts w:ascii="Arial Narrow" w:hAnsi="Arial Narrow"/>
          <w:b/>
          <w:bCs/>
          <w:sz w:val="22"/>
          <w:szCs w:val="22"/>
        </w:rPr>
      </w:pPr>
      <w:r w:rsidRPr="001D61E7">
        <w:rPr>
          <w:rFonts w:ascii="Arial Narrow" w:hAnsi="Arial Narrow"/>
          <w:b/>
          <w:bCs/>
          <w:sz w:val="22"/>
          <w:szCs w:val="22"/>
        </w:rPr>
        <w:t xml:space="preserve">CUMPLIDA Y EFECTIVA </w:t>
      </w:r>
    </w:p>
    <w:bookmarkEnd w:id="0"/>
    <w:p w14:paraId="03B9032E" w14:textId="6BBB9B1B" w:rsidR="00CA2479" w:rsidRDefault="00CA2479" w:rsidP="004E68B8">
      <w:pPr>
        <w:jc w:val="both"/>
        <w:rPr>
          <w:rFonts w:ascii="Arial Narrow" w:hAnsi="Arial Narrow"/>
          <w:sz w:val="22"/>
          <w:szCs w:val="22"/>
        </w:rPr>
      </w:pPr>
    </w:p>
    <w:p w14:paraId="1E808F05" w14:textId="0508AD44" w:rsidR="00CA2479" w:rsidRPr="00D06926" w:rsidRDefault="00CA2479" w:rsidP="00CA2479">
      <w:pPr>
        <w:jc w:val="both"/>
        <w:rPr>
          <w:rFonts w:ascii="Arial Narrow" w:hAnsi="Arial Narrow"/>
          <w:b/>
          <w:bCs/>
          <w:sz w:val="22"/>
          <w:szCs w:val="22"/>
        </w:rPr>
      </w:pPr>
      <w:r w:rsidRPr="00D06926">
        <w:rPr>
          <w:rFonts w:ascii="Arial Narrow" w:hAnsi="Arial Narrow"/>
          <w:b/>
          <w:bCs/>
          <w:sz w:val="22"/>
          <w:szCs w:val="22"/>
        </w:rPr>
        <w:t xml:space="preserve">HALLAZGO </w:t>
      </w:r>
      <w:r w:rsidR="006B3D1E" w:rsidRPr="00D06926">
        <w:rPr>
          <w:rFonts w:ascii="Arial Narrow" w:hAnsi="Arial Narrow"/>
          <w:b/>
          <w:bCs/>
          <w:sz w:val="22"/>
          <w:szCs w:val="22"/>
        </w:rPr>
        <w:t>14 ACTIVIDAD 2</w:t>
      </w:r>
      <w:r w:rsidRPr="00D06926">
        <w:rPr>
          <w:rFonts w:ascii="Arial Narrow" w:hAnsi="Arial Narrow"/>
          <w:b/>
          <w:bCs/>
          <w:sz w:val="22"/>
          <w:szCs w:val="22"/>
        </w:rPr>
        <w:t xml:space="preserve"> </w:t>
      </w:r>
    </w:p>
    <w:p w14:paraId="7C61F379" w14:textId="77777777" w:rsidR="00CA2479" w:rsidRPr="00D06926" w:rsidRDefault="00CA2479" w:rsidP="00CA2479">
      <w:pPr>
        <w:jc w:val="both"/>
        <w:rPr>
          <w:rFonts w:ascii="Arial Narrow" w:hAnsi="Arial Narrow"/>
          <w:noProof/>
          <w:color w:val="FF0000"/>
          <w:sz w:val="22"/>
          <w:szCs w:val="22"/>
        </w:rPr>
      </w:pPr>
    </w:p>
    <w:p w14:paraId="7A37E0A3"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DESCRIPCIÓN DEL HALLAZGO</w:t>
      </w:r>
    </w:p>
    <w:p w14:paraId="4CB1BE35" w14:textId="676B8FF7" w:rsidR="009253DF" w:rsidRDefault="009253DF" w:rsidP="009253DF">
      <w:pPr>
        <w:jc w:val="both"/>
        <w:rPr>
          <w:rFonts w:ascii="Arial Narrow" w:hAnsi="Arial Narrow"/>
          <w:sz w:val="22"/>
          <w:szCs w:val="22"/>
        </w:rPr>
      </w:pPr>
      <w:r w:rsidRPr="009253DF">
        <w:rPr>
          <w:rFonts w:ascii="Arial Narrow" w:hAnsi="Arial Narrow"/>
          <w:sz w:val="22"/>
          <w:szCs w:val="22"/>
        </w:rPr>
        <w:t xml:space="preserve">Estrategia </w:t>
      </w:r>
      <w:r w:rsidR="00F22612" w:rsidRPr="009253DF">
        <w:rPr>
          <w:rFonts w:ascii="Arial Narrow" w:hAnsi="Arial Narrow"/>
          <w:sz w:val="22"/>
          <w:szCs w:val="22"/>
        </w:rPr>
        <w:t>1 Manejo</w:t>
      </w:r>
      <w:r w:rsidRPr="009253DF">
        <w:rPr>
          <w:rFonts w:ascii="Arial Narrow" w:hAnsi="Arial Narrow"/>
          <w:sz w:val="22"/>
          <w:szCs w:val="22"/>
        </w:rPr>
        <w:t xml:space="preserve"> y uso sostenible de los humedales</w:t>
      </w:r>
      <w:r w:rsidR="00F22612">
        <w:rPr>
          <w:rFonts w:ascii="Arial Narrow" w:hAnsi="Arial Narrow"/>
          <w:sz w:val="22"/>
          <w:szCs w:val="22"/>
        </w:rPr>
        <w:t>.</w:t>
      </w:r>
    </w:p>
    <w:p w14:paraId="5E17180E" w14:textId="77777777" w:rsidR="00415442" w:rsidRPr="009253DF" w:rsidRDefault="00415442" w:rsidP="009253DF">
      <w:pPr>
        <w:jc w:val="both"/>
        <w:rPr>
          <w:rFonts w:ascii="Arial Narrow" w:hAnsi="Arial Narrow"/>
          <w:sz w:val="22"/>
          <w:szCs w:val="22"/>
        </w:rPr>
      </w:pPr>
    </w:p>
    <w:p w14:paraId="59DACDCB" w14:textId="77777777" w:rsidR="009253DF" w:rsidRPr="009253DF" w:rsidRDefault="009253DF" w:rsidP="009253DF">
      <w:pPr>
        <w:jc w:val="both"/>
        <w:rPr>
          <w:rFonts w:ascii="Arial Narrow" w:hAnsi="Arial Narrow"/>
          <w:sz w:val="22"/>
          <w:szCs w:val="22"/>
        </w:rPr>
      </w:pPr>
    </w:p>
    <w:p w14:paraId="3A15DD15"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CAUSA DEL HALLAZGO</w:t>
      </w:r>
    </w:p>
    <w:p w14:paraId="70784825" w14:textId="5FBAE2AC" w:rsidR="009253DF" w:rsidRPr="009253DF" w:rsidRDefault="009253DF" w:rsidP="009253DF">
      <w:pPr>
        <w:jc w:val="both"/>
        <w:rPr>
          <w:rFonts w:ascii="Arial Narrow" w:hAnsi="Arial Narrow"/>
          <w:sz w:val="22"/>
          <w:szCs w:val="22"/>
        </w:rPr>
      </w:pPr>
      <w:r w:rsidRPr="009253DF">
        <w:rPr>
          <w:rFonts w:ascii="Arial Narrow" w:hAnsi="Arial Narrow"/>
          <w:sz w:val="22"/>
          <w:szCs w:val="22"/>
        </w:rPr>
        <w:t xml:space="preserve">Deficiente desempeño </w:t>
      </w:r>
      <w:r w:rsidR="00F22612" w:rsidRPr="009253DF">
        <w:rPr>
          <w:rFonts w:ascii="Arial Narrow" w:hAnsi="Arial Narrow"/>
          <w:sz w:val="22"/>
          <w:szCs w:val="22"/>
        </w:rPr>
        <w:t>institucional después</w:t>
      </w:r>
      <w:r w:rsidRPr="009253DF">
        <w:rPr>
          <w:rFonts w:ascii="Arial Narrow" w:hAnsi="Arial Narrow"/>
          <w:sz w:val="22"/>
          <w:szCs w:val="22"/>
        </w:rPr>
        <w:t xml:space="preserve"> de 17 años no ha implementado la Política Nacional de Humedales Interiores de Colombia expedida en 2002.</w:t>
      </w:r>
    </w:p>
    <w:p w14:paraId="5174A70E" w14:textId="77777777" w:rsidR="009253DF" w:rsidRPr="009253DF" w:rsidRDefault="009253DF" w:rsidP="009253DF">
      <w:pPr>
        <w:jc w:val="both"/>
        <w:rPr>
          <w:rFonts w:ascii="Arial Narrow" w:hAnsi="Arial Narrow"/>
          <w:sz w:val="22"/>
          <w:szCs w:val="22"/>
        </w:rPr>
      </w:pPr>
    </w:p>
    <w:p w14:paraId="0339A86B"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ACCIÓN DE MEJORA</w:t>
      </w:r>
    </w:p>
    <w:p w14:paraId="2AFE6DA7" w14:textId="3251D190" w:rsidR="009253DF" w:rsidRDefault="009253DF" w:rsidP="009253DF">
      <w:pPr>
        <w:jc w:val="both"/>
        <w:rPr>
          <w:rFonts w:ascii="Arial Narrow" w:hAnsi="Arial Narrow"/>
          <w:sz w:val="22"/>
          <w:szCs w:val="22"/>
        </w:rPr>
      </w:pPr>
      <w:r w:rsidRPr="009253DF">
        <w:rPr>
          <w:rFonts w:ascii="Arial Narrow" w:hAnsi="Arial Narrow"/>
          <w:sz w:val="22"/>
          <w:szCs w:val="22"/>
        </w:rPr>
        <w:t xml:space="preserve">Definir el concepto de humedal para Parques Nacionales Naturales de Colombia y generar un análisis para el Sistema de Parques Nacionales Naturales y sus áreas delegadas para su administración, de acuerdo con la directriz e insumos que aporte el Ministerio de Ambiente, como </w:t>
      </w:r>
      <w:r w:rsidR="00F22612" w:rsidRPr="009253DF">
        <w:rPr>
          <w:rFonts w:ascii="Arial Narrow" w:hAnsi="Arial Narrow"/>
          <w:sz w:val="22"/>
          <w:szCs w:val="22"/>
        </w:rPr>
        <w:t>líder</w:t>
      </w:r>
      <w:r w:rsidRPr="009253DF">
        <w:rPr>
          <w:rFonts w:ascii="Arial Narrow" w:hAnsi="Arial Narrow"/>
          <w:sz w:val="22"/>
          <w:szCs w:val="22"/>
        </w:rPr>
        <w:t xml:space="preserve"> de la </w:t>
      </w:r>
      <w:r w:rsidR="00F22612" w:rsidRPr="009253DF">
        <w:rPr>
          <w:rFonts w:ascii="Arial Narrow" w:hAnsi="Arial Narrow"/>
          <w:sz w:val="22"/>
          <w:szCs w:val="22"/>
        </w:rPr>
        <w:t>Política</w:t>
      </w:r>
      <w:r w:rsidRPr="009253DF">
        <w:rPr>
          <w:rFonts w:ascii="Arial Narrow" w:hAnsi="Arial Narrow"/>
          <w:sz w:val="22"/>
          <w:szCs w:val="22"/>
        </w:rPr>
        <w:t xml:space="preserve"> Nacional de Humedales.</w:t>
      </w:r>
    </w:p>
    <w:p w14:paraId="0D92D08A" w14:textId="77777777" w:rsidR="009253DF" w:rsidRPr="009253DF" w:rsidRDefault="009253DF" w:rsidP="009253DF">
      <w:pPr>
        <w:jc w:val="both"/>
        <w:rPr>
          <w:rFonts w:ascii="Arial Narrow" w:hAnsi="Arial Narrow"/>
          <w:sz w:val="22"/>
          <w:szCs w:val="22"/>
        </w:rPr>
      </w:pPr>
    </w:p>
    <w:p w14:paraId="7DC16C9E"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ACTIVIDADES / DESCRIPCIÓN</w:t>
      </w:r>
    </w:p>
    <w:p w14:paraId="797D8F48" w14:textId="0BD2BC11" w:rsidR="009253DF" w:rsidRDefault="00F22612" w:rsidP="009253DF">
      <w:pPr>
        <w:jc w:val="both"/>
        <w:rPr>
          <w:rFonts w:ascii="Arial Narrow" w:hAnsi="Arial Narrow"/>
          <w:sz w:val="22"/>
          <w:szCs w:val="22"/>
        </w:rPr>
      </w:pPr>
      <w:r>
        <w:rPr>
          <w:rFonts w:ascii="Arial Narrow" w:hAnsi="Arial Narrow"/>
          <w:sz w:val="22"/>
          <w:szCs w:val="22"/>
        </w:rPr>
        <w:t>I</w:t>
      </w:r>
      <w:r w:rsidR="009253DF" w:rsidRPr="009253DF">
        <w:rPr>
          <w:rFonts w:ascii="Arial Narrow" w:hAnsi="Arial Narrow"/>
          <w:sz w:val="22"/>
          <w:szCs w:val="22"/>
        </w:rPr>
        <w:t xml:space="preserve">nforme </w:t>
      </w:r>
      <w:r w:rsidRPr="009253DF">
        <w:rPr>
          <w:rFonts w:ascii="Arial Narrow" w:hAnsi="Arial Narrow"/>
          <w:sz w:val="22"/>
          <w:szCs w:val="22"/>
        </w:rPr>
        <w:t>técnico</w:t>
      </w:r>
      <w:r w:rsidR="009253DF" w:rsidRPr="009253DF">
        <w:rPr>
          <w:rFonts w:ascii="Arial Narrow" w:hAnsi="Arial Narrow"/>
          <w:sz w:val="22"/>
          <w:szCs w:val="22"/>
        </w:rPr>
        <w:t xml:space="preserve"> que contenga el concepto de humedal y el </w:t>
      </w:r>
      <w:r w:rsidRPr="009253DF">
        <w:rPr>
          <w:rFonts w:ascii="Arial Narrow" w:hAnsi="Arial Narrow"/>
          <w:sz w:val="22"/>
          <w:szCs w:val="22"/>
        </w:rPr>
        <w:t>análisis</w:t>
      </w:r>
      <w:r w:rsidR="009253DF" w:rsidRPr="009253DF">
        <w:rPr>
          <w:rFonts w:ascii="Arial Narrow" w:hAnsi="Arial Narrow"/>
          <w:sz w:val="22"/>
          <w:szCs w:val="22"/>
        </w:rPr>
        <w:t xml:space="preserve"> técnico y cartográfico de humedales para el Sistema de Parques Nacionales Naturales de Colombia y </w:t>
      </w:r>
      <w:r w:rsidRPr="009253DF">
        <w:rPr>
          <w:rFonts w:ascii="Arial Narrow" w:hAnsi="Arial Narrow"/>
          <w:sz w:val="22"/>
          <w:szCs w:val="22"/>
        </w:rPr>
        <w:t>áreas</w:t>
      </w:r>
      <w:r w:rsidR="009253DF" w:rsidRPr="009253DF">
        <w:rPr>
          <w:rFonts w:ascii="Arial Narrow" w:hAnsi="Arial Narrow"/>
          <w:sz w:val="22"/>
          <w:szCs w:val="22"/>
        </w:rPr>
        <w:t xml:space="preserve"> delegadas para su </w:t>
      </w:r>
      <w:r w:rsidRPr="009253DF">
        <w:rPr>
          <w:rFonts w:ascii="Arial Narrow" w:hAnsi="Arial Narrow"/>
          <w:sz w:val="22"/>
          <w:szCs w:val="22"/>
        </w:rPr>
        <w:t>administración</w:t>
      </w:r>
      <w:r w:rsidR="009253DF" w:rsidRPr="009253DF">
        <w:rPr>
          <w:rFonts w:ascii="Arial Narrow" w:hAnsi="Arial Narrow"/>
          <w:sz w:val="22"/>
          <w:szCs w:val="22"/>
        </w:rPr>
        <w:t xml:space="preserve"> de acuerdo a los insumos obtenidos del Ministerio de Ambiente y Desarrollo Sostenible.</w:t>
      </w:r>
    </w:p>
    <w:p w14:paraId="0070D826" w14:textId="12AC5D22" w:rsidR="009253DF" w:rsidRPr="009253DF" w:rsidRDefault="009253DF" w:rsidP="009253DF">
      <w:pPr>
        <w:jc w:val="both"/>
        <w:rPr>
          <w:rFonts w:ascii="Arial Narrow" w:hAnsi="Arial Narrow"/>
          <w:sz w:val="22"/>
          <w:szCs w:val="22"/>
        </w:rPr>
      </w:pPr>
      <w:r w:rsidRPr="009253DF">
        <w:rPr>
          <w:rFonts w:ascii="Arial Narrow" w:hAnsi="Arial Narrow"/>
          <w:sz w:val="22"/>
          <w:szCs w:val="22"/>
        </w:rPr>
        <w:t>.</w:t>
      </w:r>
    </w:p>
    <w:p w14:paraId="0420C8E7"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ACTIVIDADES / UNIDAD DE MEDIDA</w:t>
      </w:r>
    </w:p>
    <w:p w14:paraId="2CE7FBA5" w14:textId="2E85935F" w:rsidR="009253DF" w:rsidRDefault="009253DF" w:rsidP="009253DF">
      <w:pPr>
        <w:jc w:val="both"/>
        <w:rPr>
          <w:rFonts w:ascii="Arial Narrow" w:hAnsi="Arial Narrow"/>
          <w:sz w:val="22"/>
          <w:szCs w:val="22"/>
        </w:rPr>
      </w:pPr>
      <w:r w:rsidRPr="009253DF">
        <w:rPr>
          <w:rFonts w:ascii="Arial Narrow" w:hAnsi="Arial Narrow"/>
          <w:sz w:val="22"/>
          <w:szCs w:val="22"/>
        </w:rPr>
        <w:t>Informe técnico</w:t>
      </w:r>
      <w:r w:rsidR="00F22612">
        <w:rPr>
          <w:rFonts w:ascii="Arial Narrow" w:hAnsi="Arial Narrow"/>
          <w:sz w:val="22"/>
          <w:szCs w:val="22"/>
        </w:rPr>
        <w:t>.</w:t>
      </w:r>
    </w:p>
    <w:p w14:paraId="50BDDA78" w14:textId="77777777" w:rsidR="009253DF" w:rsidRPr="009253DF" w:rsidRDefault="009253DF" w:rsidP="009253DF">
      <w:pPr>
        <w:jc w:val="both"/>
        <w:rPr>
          <w:rFonts w:ascii="Arial Narrow" w:hAnsi="Arial Narrow"/>
          <w:sz w:val="22"/>
          <w:szCs w:val="22"/>
        </w:rPr>
      </w:pPr>
    </w:p>
    <w:p w14:paraId="5AADA51C"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EVIDENCIAS</w:t>
      </w:r>
    </w:p>
    <w:p w14:paraId="775C5733" w14:textId="55736A05" w:rsidR="009253DF" w:rsidRDefault="009253DF" w:rsidP="009253DF">
      <w:pPr>
        <w:jc w:val="both"/>
        <w:rPr>
          <w:rFonts w:ascii="Arial Narrow" w:hAnsi="Arial Narrow"/>
          <w:sz w:val="22"/>
          <w:szCs w:val="22"/>
        </w:rPr>
      </w:pPr>
      <w:r w:rsidRPr="009253DF">
        <w:rPr>
          <w:rFonts w:ascii="Arial Narrow" w:hAnsi="Arial Narrow"/>
          <w:sz w:val="22"/>
          <w:szCs w:val="22"/>
        </w:rPr>
        <w:t xml:space="preserve">Se presenta la definición de humedal y una primera aproximación al inventario de humedales de todas las AP administradas </w:t>
      </w:r>
      <w:r>
        <w:rPr>
          <w:rFonts w:ascii="Arial Narrow" w:hAnsi="Arial Narrow"/>
          <w:sz w:val="22"/>
          <w:szCs w:val="22"/>
        </w:rPr>
        <w:t xml:space="preserve">de </w:t>
      </w:r>
      <w:r w:rsidRPr="009253DF">
        <w:rPr>
          <w:rFonts w:ascii="Arial Narrow" w:hAnsi="Arial Narrow"/>
          <w:sz w:val="22"/>
          <w:szCs w:val="22"/>
        </w:rPr>
        <w:t>la entidad, a partir del análisis de la información disponible generada por MADS y sus institutos de investigación adscritos</w:t>
      </w:r>
      <w:r w:rsidR="00F22612">
        <w:rPr>
          <w:rFonts w:ascii="Arial Narrow" w:hAnsi="Arial Narrow"/>
          <w:sz w:val="22"/>
          <w:szCs w:val="22"/>
        </w:rPr>
        <w:t>.</w:t>
      </w:r>
    </w:p>
    <w:p w14:paraId="72019C61" w14:textId="77777777" w:rsidR="009253DF" w:rsidRPr="009253DF" w:rsidRDefault="009253DF" w:rsidP="009253DF">
      <w:pPr>
        <w:jc w:val="both"/>
        <w:rPr>
          <w:rFonts w:ascii="Arial Narrow" w:hAnsi="Arial Narrow"/>
          <w:sz w:val="22"/>
          <w:szCs w:val="22"/>
        </w:rPr>
      </w:pPr>
    </w:p>
    <w:p w14:paraId="2C8A3936"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CONCLUSIÓN O JUSTIFICACIÓN DEL CUMPLIMIENTO</w:t>
      </w:r>
    </w:p>
    <w:p w14:paraId="4DC1A5DB" w14:textId="78BBF14A" w:rsidR="009253DF" w:rsidRDefault="009253DF" w:rsidP="009253DF">
      <w:pPr>
        <w:jc w:val="both"/>
        <w:rPr>
          <w:rFonts w:ascii="Arial Narrow" w:hAnsi="Arial Narrow"/>
          <w:sz w:val="22"/>
          <w:szCs w:val="22"/>
        </w:rPr>
      </w:pPr>
      <w:r w:rsidRPr="009253DF">
        <w:rPr>
          <w:rFonts w:ascii="Arial Narrow" w:hAnsi="Arial Narrow"/>
          <w:sz w:val="22"/>
          <w:szCs w:val="22"/>
        </w:rPr>
        <w:t xml:space="preserve">Se dio cumplimiento de la unidad de medida, con la actividad programada y ejecutada debidamente soportada, con </w:t>
      </w:r>
      <w:r>
        <w:rPr>
          <w:rFonts w:ascii="Arial Narrow" w:hAnsi="Arial Narrow"/>
          <w:sz w:val="22"/>
          <w:szCs w:val="22"/>
        </w:rPr>
        <w:t>el informe técnico se tiene insumo para proponer la política de humedales y p</w:t>
      </w:r>
      <w:r w:rsidR="00F22612">
        <w:rPr>
          <w:rFonts w:ascii="Arial Narrow" w:hAnsi="Arial Narrow"/>
          <w:sz w:val="22"/>
          <w:szCs w:val="22"/>
        </w:rPr>
        <w:t xml:space="preserve">or ende </w:t>
      </w:r>
      <w:r>
        <w:rPr>
          <w:rFonts w:ascii="Arial Narrow" w:hAnsi="Arial Narrow"/>
          <w:sz w:val="22"/>
          <w:szCs w:val="22"/>
        </w:rPr>
        <w:t>sus avances de protección</w:t>
      </w:r>
      <w:r w:rsidR="00F22612">
        <w:rPr>
          <w:rFonts w:ascii="Arial Narrow" w:hAnsi="Arial Narrow"/>
          <w:sz w:val="22"/>
          <w:szCs w:val="22"/>
        </w:rPr>
        <w:t>.</w:t>
      </w:r>
      <w:r>
        <w:rPr>
          <w:rFonts w:ascii="Arial Narrow" w:hAnsi="Arial Narrow"/>
          <w:sz w:val="22"/>
          <w:szCs w:val="22"/>
        </w:rPr>
        <w:t xml:space="preserve"> </w:t>
      </w:r>
    </w:p>
    <w:p w14:paraId="621D4012" w14:textId="77777777" w:rsidR="001D61E7" w:rsidRDefault="001D61E7" w:rsidP="009253DF">
      <w:pPr>
        <w:jc w:val="both"/>
        <w:rPr>
          <w:rFonts w:ascii="Arial Narrow" w:hAnsi="Arial Narrow"/>
          <w:sz w:val="22"/>
          <w:szCs w:val="22"/>
        </w:rPr>
      </w:pPr>
    </w:p>
    <w:p w14:paraId="5D24A9DA" w14:textId="34E57744" w:rsidR="00E56C80" w:rsidRPr="001D61E7" w:rsidRDefault="00E56C80" w:rsidP="009253DF">
      <w:pPr>
        <w:jc w:val="both"/>
        <w:rPr>
          <w:rFonts w:ascii="Arial Narrow" w:hAnsi="Arial Narrow"/>
          <w:b/>
          <w:bCs/>
          <w:sz w:val="22"/>
          <w:szCs w:val="22"/>
        </w:rPr>
      </w:pPr>
      <w:r w:rsidRPr="001D61E7">
        <w:rPr>
          <w:rFonts w:ascii="Arial Narrow" w:hAnsi="Arial Narrow"/>
          <w:b/>
          <w:bCs/>
          <w:sz w:val="22"/>
          <w:szCs w:val="22"/>
        </w:rPr>
        <w:t xml:space="preserve">CUMPLIDA Y EFECTIVA </w:t>
      </w:r>
    </w:p>
    <w:p w14:paraId="0B0C1155" w14:textId="6901B34E" w:rsidR="009253DF" w:rsidRPr="001D61E7" w:rsidRDefault="009253DF" w:rsidP="009253DF">
      <w:pPr>
        <w:jc w:val="both"/>
        <w:rPr>
          <w:rFonts w:ascii="Arial Narrow" w:hAnsi="Arial Narrow"/>
          <w:b/>
          <w:bCs/>
          <w:sz w:val="22"/>
          <w:szCs w:val="22"/>
        </w:rPr>
      </w:pPr>
    </w:p>
    <w:p w14:paraId="5DC17A49" w14:textId="208F8F35" w:rsidR="009253DF" w:rsidRPr="00D06926" w:rsidRDefault="009253DF" w:rsidP="009253DF">
      <w:pPr>
        <w:jc w:val="both"/>
        <w:rPr>
          <w:rFonts w:ascii="Arial Narrow" w:hAnsi="Arial Narrow"/>
          <w:b/>
          <w:bCs/>
          <w:sz w:val="22"/>
          <w:szCs w:val="22"/>
        </w:rPr>
      </w:pPr>
      <w:r w:rsidRPr="00D06926">
        <w:rPr>
          <w:rFonts w:ascii="Arial Narrow" w:hAnsi="Arial Narrow"/>
          <w:b/>
          <w:bCs/>
          <w:sz w:val="22"/>
          <w:szCs w:val="22"/>
        </w:rPr>
        <w:t xml:space="preserve">HALLAZGO 14 ACTIVIDAD 3 </w:t>
      </w:r>
    </w:p>
    <w:p w14:paraId="627D31CA" w14:textId="77777777" w:rsidR="009253DF" w:rsidRDefault="009253DF" w:rsidP="009253DF">
      <w:pPr>
        <w:jc w:val="both"/>
        <w:rPr>
          <w:rFonts w:ascii="Arial Narrow" w:hAnsi="Arial Narrow"/>
          <w:noProof/>
          <w:color w:val="FF0000"/>
          <w:sz w:val="22"/>
          <w:szCs w:val="22"/>
        </w:rPr>
      </w:pPr>
    </w:p>
    <w:p w14:paraId="3105D60D"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DESCRIPCIÓN DEL HALLAZGO</w:t>
      </w:r>
    </w:p>
    <w:p w14:paraId="47F18CA9" w14:textId="6AA54100" w:rsidR="009253DF" w:rsidRPr="009253DF" w:rsidRDefault="009253DF" w:rsidP="009253DF">
      <w:pPr>
        <w:jc w:val="both"/>
        <w:rPr>
          <w:rFonts w:ascii="Arial Narrow" w:hAnsi="Arial Narrow"/>
          <w:sz w:val="22"/>
          <w:szCs w:val="22"/>
        </w:rPr>
      </w:pPr>
      <w:r w:rsidRPr="009253DF">
        <w:rPr>
          <w:rFonts w:ascii="Arial Narrow" w:hAnsi="Arial Narrow"/>
          <w:sz w:val="22"/>
          <w:szCs w:val="22"/>
        </w:rPr>
        <w:t xml:space="preserve">Estrategia </w:t>
      </w:r>
      <w:r w:rsidR="00F22612" w:rsidRPr="009253DF">
        <w:rPr>
          <w:rFonts w:ascii="Arial Narrow" w:hAnsi="Arial Narrow"/>
          <w:sz w:val="22"/>
          <w:szCs w:val="22"/>
        </w:rPr>
        <w:t>1 Manejo</w:t>
      </w:r>
      <w:r w:rsidRPr="009253DF">
        <w:rPr>
          <w:rFonts w:ascii="Arial Narrow" w:hAnsi="Arial Narrow"/>
          <w:sz w:val="22"/>
          <w:szCs w:val="22"/>
        </w:rPr>
        <w:t xml:space="preserve"> y uso sostenible de los humedales</w:t>
      </w:r>
      <w:r w:rsidR="00F22612">
        <w:rPr>
          <w:rFonts w:ascii="Arial Narrow" w:hAnsi="Arial Narrow"/>
          <w:sz w:val="22"/>
          <w:szCs w:val="22"/>
        </w:rPr>
        <w:t>.</w:t>
      </w:r>
    </w:p>
    <w:p w14:paraId="18AE045E" w14:textId="77777777" w:rsidR="009253DF" w:rsidRPr="009253DF" w:rsidRDefault="009253DF" w:rsidP="009253DF">
      <w:pPr>
        <w:jc w:val="both"/>
        <w:rPr>
          <w:rFonts w:ascii="Arial Narrow" w:hAnsi="Arial Narrow"/>
          <w:sz w:val="22"/>
          <w:szCs w:val="22"/>
        </w:rPr>
      </w:pPr>
    </w:p>
    <w:p w14:paraId="66EA3CDF"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CAUSA DEL HALLAZGO</w:t>
      </w:r>
    </w:p>
    <w:p w14:paraId="5EDDEC97" w14:textId="43A14A3E" w:rsidR="009253DF" w:rsidRPr="009253DF" w:rsidRDefault="009253DF" w:rsidP="009253DF">
      <w:pPr>
        <w:jc w:val="both"/>
        <w:rPr>
          <w:rFonts w:ascii="Arial Narrow" w:hAnsi="Arial Narrow"/>
          <w:sz w:val="22"/>
          <w:szCs w:val="22"/>
        </w:rPr>
      </w:pPr>
      <w:r w:rsidRPr="009253DF">
        <w:rPr>
          <w:rFonts w:ascii="Arial Narrow" w:hAnsi="Arial Narrow"/>
          <w:sz w:val="22"/>
          <w:szCs w:val="22"/>
        </w:rPr>
        <w:t xml:space="preserve">Deficiente desempeño </w:t>
      </w:r>
      <w:r w:rsidR="008E64E1" w:rsidRPr="009253DF">
        <w:rPr>
          <w:rFonts w:ascii="Arial Narrow" w:hAnsi="Arial Narrow"/>
          <w:sz w:val="22"/>
          <w:szCs w:val="22"/>
        </w:rPr>
        <w:t>institucional después</w:t>
      </w:r>
      <w:r w:rsidRPr="009253DF">
        <w:rPr>
          <w:rFonts w:ascii="Arial Narrow" w:hAnsi="Arial Narrow"/>
          <w:sz w:val="22"/>
          <w:szCs w:val="22"/>
        </w:rPr>
        <w:t xml:space="preserve"> de 17 años no ha implementado la Política Nacional de Humedales Interiores de Colombia expedida en 2002.</w:t>
      </w:r>
    </w:p>
    <w:p w14:paraId="02CA4DB4" w14:textId="77777777" w:rsidR="009253DF" w:rsidRPr="009253DF" w:rsidRDefault="009253DF" w:rsidP="009253DF">
      <w:pPr>
        <w:jc w:val="both"/>
        <w:rPr>
          <w:rFonts w:ascii="Arial Narrow" w:hAnsi="Arial Narrow"/>
          <w:sz w:val="22"/>
          <w:szCs w:val="22"/>
        </w:rPr>
      </w:pPr>
    </w:p>
    <w:p w14:paraId="261394A3"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ACCIÓN DE MEJORA</w:t>
      </w:r>
    </w:p>
    <w:p w14:paraId="4015A254" w14:textId="2D0195FF" w:rsidR="009253DF" w:rsidRDefault="009253DF" w:rsidP="009253DF">
      <w:pPr>
        <w:jc w:val="both"/>
        <w:rPr>
          <w:rFonts w:ascii="Arial Narrow" w:hAnsi="Arial Narrow"/>
          <w:sz w:val="22"/>
          <w:szCs w:val="22"/>
        </w:rPr>
      </w:pPr>
      <w:r w:rsidRPr="009253DF">
        <w:rPr>
          <w:rFonts w:ascii="Arial Narrow" w:hAnsi="Arial Narrow"/>
          <w:sz w:val="22"/>
          <w:szCs w:val="22"/>
        </w:rPr>
        <w:t>Formular el Programa de conservación para el Recurso Hídrico en Parques Nacionales.</w:t>
      </w:r>
    </w:p>
    <w:p w14:paraId="30E42D0E" w14:textId="77777777" w:rsidR="009253DF" w:rsidRPr="009253DF" w:rsidRDefault="009253DF" w:rsidP="009253DF">
      <w:pPr>
        <w:jc w:val="both"/>
        <w:rPr>
          <w:rFonts w:ascii="Arial Narrow" w:hAnsi="Arial Narrow"/>
          <w:sz w:val="22"/>
          <w:szCs w:val="22"/>
        </w:rPr>
      </w:pPr>
    </w:p>
    <w:p w14:paraId="2D26802A" w14:textId="77777777" w:rsidR="00BA14E7" w:rsidRDefault="00BA14E7" w:rsidP="009253DF">
      <w:pPr>
        <w:jc w:val="both"/>
        <w:rPr>
          <w:rFonts w:ascii="Arial Narrow" w:hAnsi="Arial Narrow"/>
          <w:sz w:val="22"/>
          <w:szCs w:val="22"/>
        </w:rPr>
      </w:pPr>
    </w:p>
    <w:p w14:paraId="1352101E" w14:textId="5C8D208C" w:rsidR="009253DF" w:rsidRPr="009253DF" w:rsidRDefault="009253DF" w:rsidP="009253DF">
      <w:pPr>
        <w:jc w:val="both"/>
        <w:rPr>
          <w:rFonts w:ascii="Arial Narrow" w:hAnsi="Arial Narrow"/>
          <w:sz w:val="22"/>
          <w:szCs w:val="22"/>
        </w:rPr>
      </w:pPr>
      <w:r w:rsidRPr="009253DF">
        <w:rPr>
          <w:rFonts w:ascii="Arial Narrow" w:hAnsi="Arial Narrow"/>
          <w:sz w:val="22"/>
          <w:szCs w:val="22"/>
        </w:rPr>
        <w:lastRenderedPageBreak/>
        <w:t>ACTIVIDADES / DESCRIPCIÓN</w:t>
      </w:r>
    </w:p>
    <w:p w14:paraId="62CA8881" w14:textId="579F19DB" w:rsidR="009253DF" w:rsidRPr="009253DF" w:rsidRDefault="009253DF" w:rsidP="009253DF">
      <w:pPr>
        <w:jc w:val="both"/>
        <w:rPr>
          <w:rFonts w:ascii="Arial Narrow" w:hAnsi="Arial Narrow"/>
          <w:sz w:val="22"/>
          <w:szCs w:val="22"/>
        </w:rPr>
      </w:pPr>
      <w:r w:rsidRPr="009253DF">
        <w:rPr>
          <w:rFonts w:ascii="Arial Narrow" w:hAnsi="Arial Narrow"/>
          <w:sz w:val="22"/>
          <w:szCs w:val="22"/>
        </w:rPr>
        <w:t>Formular el Programa de conservación para el Recurso Hídrico en Parques Nacionales-.</w:t>
      </w:r>
    </w:p>
    <w:p w14:paraId="204DEF79" w14:textId="77777777" w:rsidR="009253DF" w:rsidRDefault="009253DF" w:rsidP="009253DF">
      <w:pPr>
        <w:jc w:val="both"/>
        <w:rPr>
          <w:rFonts w:ascii="Arial Narrow" w:hAnsi="Arial Narrow"/>
          <w:sz w:val="22"/>
          <w:szCs w:val="22"/>
        </w:rPr>
      </w:pPr>
    </w:p>
    <w:p w14:paraId="0EE39D4D" w14:textId="2FB72688" w:rsidR="009253DF" w:rsidRPr="009253DF" w:rsidRDefault="009253DF" w:rsidP="009253DF">
      <w:pPr>
        <w:jc w:val="both"/>
        <w:rPr>
          <w:rFonts w:ascii="Arial Narrow" w:hAnsi="Arial Narrow"/>
          <w:sz w:val="22"/>
          <w:szCs w:val="22"/>
        </w:rPr>
      </w:pPr>
      <w:r w:rsidRPr="009253DF">
        <w:rPr>
          <w:rFonts w:ascii="Arial Narrow" w:hAnsi="Arial Narrow"/>
          <w:sz w:val="22"/>
          <w:szCs w:val="22"/>
        </w:rPr>
        <w:t>ACTIVIDADES / UNIDAD DE MEDIDA</w:t>
      </w:r>
    </w:p>
    <w:p w14:paraId="69492A94" w14:textId="60BB85E6" w:rsidR="009253DF" w:rsidRDefault="009253DF" w:rsidP="009253DF">
      <w:pPr>
        <w:jc w:val="both"/>
        <w:rPr>
          <w:rFonts w:ascii="Arial Narrow" w:hAnsi="Arial Narrow"/>
          <w:sz w:val="22"/>
          <w:szCs w:val="22"/>
        </w:rPr>
      </w:pPr>
      <w:r w:rsidRPr="009253DF">
        <w:rPr>
          <w:rFonts w:ascii="Arial Narrow" w:hAnsi="Arial Narrow"/>
          <w:sz w:val="22"/>
          <w:szCs w:val="22"/>
        </w:rPr>
        <w:t>Programa de conservación para recurso hídrico formulado</w:t>
      </w:r>
      <w:r w:rsidR="00F22612">
        <w:rPr>
          <w:rFonts w:ascii="Arial Narrow" w:hAnsi="Arial Narrow"/>
          <w:sz w:val="22"/>
          <w:szCs w:val="22"/>
        </w:rPr>
        <w:t>.</w:t>
      </w:r>
    </w:p>
    <w:p w14:paraId="76E2159F" w14:textId="77777777" w:rsidR="009253DF" w:rsidRPr="009253DF" w:rsidRDefault="009253DF" w:rsidP="009253DF">
      <w:pPr>
        <w:jc w:val="both"/>
        <w:rPr>
          <w:rFonts w:ascii="Arial Narrow" w:hAnsi="Arial Narrow"/>
          <w:sz w:val="22"/>
          <w:szCs w:val="22"/>
        </w:rPr>
      </w:pPr>
    </w:p>
    <w:p w14:paraId="36F35EF6" w14:textId="77777777" w:rsidR="009253DF" w:rsidRPr="009253DF" w:rsidRDefault="009253DF" w:rsidP="009253DF">
      <w:pPr>
        <w:jc w:val="both"/>
        <w:rPr>
          <w:rFonts w:ascii="Arial Narrow" w:hAnsi="Arial Narrow"/>
          <w:sz w:val="22"/>
          <w:szCs w:val="22"/>
        </w:rPr>
      </w:pPr>
      <w:r w:rsidRPr="009253DF">
        <w:rPr>
          <w:rFonts w:ascii="Arial Narrow" w:hAnsi="Arial Narrow"/>
          <w:sz w:val="22"/>
          <w:szCs w:val="22"/>
        </w:rPr>
        <w:t>EVIDENCIAS</w:t>
      </w:r>
    </w:p>
    <w:p w14:paraId="2C5C8390" w14:textId="2273BAB5" w:rsidR="0026444D" w:rsidRDefault="0026444D" w:rsidP="009253DF">
      <w:pPr>
        <w:jc w:val="both"/>
        <w:rPr>
          <w:rFonts w:ascii="Arial Narrow" w:hAnsi="Arial Narrow"/>
          <w:sz w:val="22"/>
          <w:szCs w:val="22"/>
        </w:rPr>
      </w:pPr>
      <w:r w:rsidRPr="0026444D">
        <w:rPr>
          <w:rFonts w:ascii="Arial Narrow" w:hAnsi="Arial Narrow"/>
          <w:sz w:val="22"/>
          <w:szCs w:val="22"/>
        </w:rPr>
        <w:t xml:space="preserve">se aporta debidamente formalizado </w:t>
      </w:r>
      <w:r w:rsidR="00F22612" w:rsidRPr="0026444D">
        <w:rPr>
          <w:rFonts w:ascii="Arial Narrow" w:hAnsi="Arial Narrow"/>
          <w:sz w:val="22"/>
          <w:szCs w:val="22"/>
        </w:rPr>
        <w:t>el Programa</w:t>
      </w:r>
      <w:r w:rsidRPr="0026444D">
        <w:rPr>
          <w:rFonts w:ascii="Arial Narrow" w:hAnsi="Arial Narrow"/>
          <w:sz w:val="22"/>
          <w:szCs w:val="22"/>
        </w:rPr>
        <w:t xml:space="preserve"> de conservación para el Recurso Hídrico en Parques Nacionales</w:t>
      </w:r>
      <w:r>
        <w:rPr>
          <w:rFonts w:ascii="Arial Narrow" w:hAnsi="Arial Narrow"/>
          <w:sz w:val="22"/>
          <w:szCs w:val="22"/>
        </w:rPr>
        <w:t>.</w:t>
      </w:r>
    </w:p>
    <w:p w14:paraId="6CC4AE91" w14:textId="77777777" w:rsidR="0026444D" w:rsidRDefault="0026444D" w:rsidP="009253DF">
      <w:pPr>
        <w:jc w:val="both"/>
        <w:rPr>
          <w:rFonts w:ascii="Arial Narrow" w:hAnsi="Arial Narrow"/>
          <w:sz w:val="22"/>
          <w:szCs w:val="22"/>
        </w:rPr>
      </w:pPr>
    </w:p>
    <w:p w14:paraId="15250D6B" w14:textId="742FE72D" w:rsidR="009253DF" w:rsidRPr="009253DF" w:rsidRDefault="009253DF" w:rsidP="009253DF">
      <w:pPr>
        <w:jc w:val="both"/>
        <w:rPr>
          <w:rFonts w:ascii="Arial Narrow" w:hAnsi="Arial Narrow"/>
          <w:sz w:val="22"/>
          <w:szCs w:val="22"/>
        </w:rPr>
      </w:pPr>
      <w:r w:rsidRPr="009253DF">
        <w:rPr>
          <w:rFonts w:ascii="Arial Narrow" w:hAnsi="Arial Narrow"/>
          <w:sz w:val="22"/>
          <w:szCs w:val="22"/>
        </w:rPr>
        <w:t>CONCLUSIÓN O JUSTIFICACIÓN DEL CUMPLIMIENTO</w:t>
      </w:r>
    </w:p>
    <w:p w14:paraId="49808767" w14:textId="31AE1931" w:rsidR="009253DF" w:rsidRDefault="009253DF" w:rsidP="009253DF">
      <w:pPr>
        <w:jc w:val="both"/>
        <w:rPr>
          <w:rFonts w:ascii="Arial Narrow" w:hAnsi="Arial Narrow"/>
          <w:sz w:val="22"/>
          <w:szCs w:val="22"/>
        </w:rPr>
      </w:pPr>
      <w:r w:rsidRPr="009253DF">
        <w:rPr>
          <w:rFonts w:ascii="Arial Narrow" w:hAnsi="Arial Narrow"/>
          <w:sz w:val="22"/>
          <w:szCs w:val="22"/>
        </w:rPr>
        <w:t xml:space="preserve">Se dio cumplimiento de la unidad de medida, con la actividad programada y ejecutada debidamente soportada, con </w:t>
      </w:r>
      <w:r w:rsidR="00E72112">
        <w:rPr>
          <w:rFonts w:ascii="Arial Narrow" w:hAnsi="Arial Narrow"/>
          <w:sz w:val="22"/>
          <w:szCs w:val="22"/>
        </w:rPr>
        <w:t xml:space="preserve">el </w:t>
      </w:r>
      <w:r w:rsidR="0026444D">
        <w:rPr>
          <w:rFonts w:ascii="Arial Narrow" w:hAnsi="Arial Narrow"/>
          <w:sz w:val="22"/>
          <w:szCs w:val="22"/>
        </w:rPr>
        <w:t>programa de conservación para el Recurso Hídrico</w:t>
      </w:r>
      <w:r w:rsidRPr="009253DF">
        <w:rPr>
          <w:rFonts w:ascii="Arial Narrow" w:hAnsi="Arial Narrow"/>
          <w:sz w:val="22"/>
          <w:szCs w:val="22"/>
        </w:rPr>
        <w:t>, lo que permitió llegar a los insumos para la política de humedales.</w:t>
      </w:r>
    </w:p>
    <w:p w14:paraId="7F092CF0" w14:textId="1E0DDF9C" w:rsidR="00E56C80" w:rsidRDefault="00E56C80" w:rsidP="009253DF">
      <w:pPr>
        <w:jc w:val="both"/>
        <w:rPr>
          <w:rFonts w:ascii="Arial Narrow" w:hAnsi="Arial Narrow"/>
          <w:sz w:val="22"/>
          <w:szCs w:val="22"/>
        </w:rPr>
      </w:pPr>
    </w:p>
    <w:p w14:paraId="15483738" w14:textId="3CBD226E" w:rsidR="00E56C80" w:rsidRPr="001D61E7" w:rsidRDefault="00E56C80" w:rsidP="009253DF">
      <w:pPr>
        <w:jc w:val="both"/>
        <w:rPr>
          <w:rFonts w:ascii="Arial Narrow" w:hAnsi="Arial Narrow"/>
          <w:b/>
          <w:bCs/>
          <w:sz w:val="22"/>
          <w:szCs w:val="22"/>
        </w:rPr>
      </w:pPr>
      <w:r w:rsidRPr="001D61E7">
        <w:rPr>
          <w:rFonts w:ascii="Arial Narrow" w:hAnsi="Arial Narrow"/>
          <w:b/>
          <w:bCs/>
          <w:sz w:val="22"/>
          <w:szCs w:val="22"/>
        </w:rPr>
        <w:t xml:space="preserve">CUMPLIDA Y EFECTIVA </w:t>
      </w:r>
    </w:p>
    <w:p w14:paraId="152D8E9B" w14:textId="6D3F8A7F" w:rsidR="009253DF" w:rsidRPr="001D61E7" w:rsidRDefault="009253DF" w:rsidP="00CA2479">
      <w:pPr>
        <w:jc w:val="both"/>
        <w:rPr>
          <w:rFonts w:ascii="Arial Narrow" w:hAnsi="Arial Narrow"/>
          <w:b/>
          <w:bCs/>
          <w:sz w:val="22"/>
          <w:szCs w:val="22"/>
          <w:highlight w:val="yellow"/>
          <w:u w:val="single"/>
        </w:rPr>
      </w:pPr>
    </w:p>
    <w:p w14:paraId="45543AB2" w14:textId="77777777" w:rsidR="00AD4EE8" w:rsidRDefault="00AD4EE8" w:rsidP="00AD4EE8">
      <w:pPr>
        <w:jc w:val="both"/>
        <w:rPr>
          <w:rFonts w:ascii="Arial Narrow" w:hAnsi="Arial Narrow"/>
          <w:b/>
          <w:bCs/>
          <w:sz w:val="22"/>
          <w:szCs w:val="22"/>
        </w:rPr>
      </w:pPr>
      <w:r w:rsidRPr="00E72112">
        <w:rPr>
          <w:rFonts w:ascii="Arial Narrow" w:hAnsi="Arial Narrow"/>
          <w:b/>
          <w:bCs/>
          <w:sz w:val="22"/>
          <w:szCs w:val="22"/>
        </w:rPr>
        <w:t>HALLAZGO 2</w:t>
      </w:r>
      <w:r>
        <w:rPr>
          <w:rFonts w:ascii="Arial Narrow" w:hAnsi="Arial Narrow"/>
          <w:b/>
          <w:bCs/>
          <w:sz w:val="22"/>
          <w:szCs w:val="22"/>
        </w:rPr>
        <w:t xml:space="preserve">8 </w:t>
      </w:r>
      <w:r w:rsidRPr="00D06926">
        <w:rPr>
          <w:rFonts w:ascii="Arial Narrow" w:hAnsi="Arial Narrow"/>
          <w:b/>
          <w:bCs/>
          <w:sz w:val="22"/>
          <w:szCs w:val="22"/>
        </w:rPr>
        <w:t>ACTIVIDAD 1</w:t>
      </w:r>
    </w:p>
    <w:p w14:paraId="18C49AAF" w14:textId="4B5C96EE" w:rsidR="00AD4EE8" w:rsidRPr="00E72112" w:rsidRDefault="00AD4EE8" w:rsidP="00AD4EE8">
      <w:pPr>
        <w:jc w:val="both"/>
        <w:rPr>
          <w:rFonts w:ascii="Arial Narrow" w:hAnsi="Arial Narrow"/>
          <w:b/>
          <w:bCs/>
          <w:sz w:val="22"/>
          <w:szCs w:val="22"/>
        </w:rPr>
      </w:pPr>
    </w:p>
    <w:p w14:paraId="16140BB5"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DESCRIPCIÓN DEL HALLAZGO</w:t>
      </w:r>
    </w:p>
    <w:p w14:paraId="3878D615" w14:textId="3BC8CF32" w:rsidR="00E56C80" w:rsidRDefault="00E56C80" w:rsidP="00E56C80">
      <w:pPr>
        <w:jc w:val="both"/>
        <w:rPr>
          <w:rFonts w:ascii="Arial Narrow" w:hAnsi="Arial Narrow"/>
          <w:sz w:val="22"/>
          <w:szCs w:val="22"/>
        </w:rPr>
      </w:pPr>
      <w:r w:rsidRPr="00E56C80">
        <w:rPr>
          <w:rFonts w:ascii="Arial Narrow" w:hAnsi="Arial Narrow"/>
          <w:sz w:val="22"/>
          <w:szCs w:val="22"/>
        </w:rPr>
        <w:t xml:space="preserve">Gestión institucional zona Cenagosa de Chingaza </w:t>
      </w:r>
      <w:r>
        <w:rPr>
          <w:rFonts w:ascii="Arial Narrow" w:hAnsi="Arial Narrow"/>
          <w:sz w:val="22"/>
          <w:szCs w:val="22"/>
        </w:rPr>
        <w:t>–</w:t>
      </w:r>
    </w:p>
    <w:p w14:paraId="3B233199" w14:textId="77777777" w:rsidR="00E56C80" w:rsidRPr="009253DF" w:rsidRDefault="00E56C80" w:rsidP="00E56C80">
      <w:pPr>
        <w:jc w:val="both"/>
        <w:rPr>
          <w:rFonts w:ascii="Arial Narrow" w:hAnsi="Arial Narrow"/>
          <w:sz w:val="22"/>
          <w:szCs w:val="22"/>
        </w:rPr>
      </w:pPr>
    </w:p>
    <w:p w14:paraId="0EB9A8B7"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CAUSA DEL HALLAZGO</w:t>
      </w:r>
    </w:p>
    <w:p w14:paraId="038A3A18" w14:textId="49253C3E" w:rsidR="00E56C80" w:rsidRPr="009253DF" w:rsidRDefault="00E56C80" w:rsidP="00E56C80">
      <w:pPr>
        <w:jc w:val="both"/>
        <w:rPr>
          <w:rFonts w:ascii="Arial Narrow" w:hAnsi="Arial Narrow"/>
          <w:sz w:val="22"/>
          <w:szCs w:val="22"/>
        </w:rPr>
      </w:pPr>
      <w:r w:rsidRPr="00E56C80">
        <w:rPr>
          <w:rFonts w:ascii="Arial Narrow" w:hAnsi="Arial Narrow"/>
          <w:sz w:val="22"/>
          <w:szCs w:val="22"/>
        </w:rPr>
        <w:t xml:space="preserve">Ineficacia por parte de las entidades encargadas de la administración, conservación y monitoreo del PNN Chingaza para cumplir con las funciones que le han sido asignadas por </w:t>
      </w:r>
      <w:proofErr w:type="gramStart"/>
      <w:r w:rsidRPr="00E56C80">
        <w:rPr>
          <w:rFonts w:ascii="Arial Narrow" w:hAnsi="Arial Narrow"/>
          <w:sz w:val="22"/>
          <w:szCs w:val="22"/>
        </w:rPr>
        <w:t>ley.</w:t>
      </w:r>
      <w:r w:rsidRPr="009253DF">
        <w:rPr>
          <w:rFonts w:ascii="Arial Narrow" w:hAnsi="Arial Narrow"/>
          <w:sz w:val="22"/>
          <w:szCs w:val="22"/>
        </w:rPr>
        <w:t>.</w:t>
      </w:r>
      <w:proofErr w:type="gramEnd"/>
    </w:p>
    <w:p w14:paraId="68E35460" w14:textId="77777777" w:rsidR="00E56C80" w:rsidRPr="009253DF" w:rsidRDefault="00E56C80" w:rsidP="00E56C80">
      <w:pPr>
        <w:jc w:val="both"/>
        <w:rPr>
          <w:rFonts w:ascii="Arial Narrow" w:hAnsi="Arial Narrow"/>
          <w:sz w:val="22"/>
          <w:szCs w:val="22"/>
        </w:rPr>
      </w:pPr>
    </w:p>
    <w:p w14:paraId="7428E6C6"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ACCIÓN DE MEJORA</w:t>
      </w:r>
    </w:p>
    <w:p w14:paraId="0634E271" w14:textId="77777777" w:rsidR="00E56C80" w:rsidRDefault="00E56C80" w:rsidP="00E56C80">
      <w:pPr>
        <w:jc w:val="both"/>
        <w:rPr>
          <w:rFonts w:ascii="Arial Narrow" w:hAnsi="Arial Narrow"/>
          <w:sz w:val="22"/>
          <w:szCs w:val="22"/>
        </w:rPr>
      </w:pPr>
      <w:r w:rsidRPr="00E56C80">
        <w:rPr>
          <w:rFonts w:ascii="Arial Narrow" w:hAnsi="Arial Narrow"/>
          <w:sz w:val="22"/>
          <w:szCs w:val="22"/>
        </w:rPr>
        <w:t xml:space="preserve">Discutir al interior de la Mesa Técnica PNN-ANLA, los detalles del proyecto Chingaza II, para </w:t>
      </w:r>
      <w:proofErr w:type="spellStart"/>
      <w:r w:rsidRPr="00E56C80">
        <w:rPr>
          <w:rFonts w:ascii="Arial Narrow" w:hAnsi="Arial Narrow"/>
          <w:sz w:val="22"/>
          <w:szCs w:val="22"/>
        </w:rPr>
        <w:t>centar</w:t>
      </w:r>
      <w:proofErr w:type="spellEnd"/>
      <w:r w:rsidRPr="00E56C80">
        <w:rPr>
          <w:rFonts w:ascii="Arial Narrow" w:hAnsi="Arial Narrow"/>
          <w:sz w:val="22"/>
          <w:szCs w:val="22"/>
        </w:rPr>
        <w:t xml:space="preserve"> y trabajar conjuntamente las acciones a desarrollar y puntos clave a revisar en el momento en el que el proyecto sea presentado a la Autoridad Nacional. Crear una Mesa conjunta PNN-ANLA-EAAB para ahondar en las discusiones técnicas y jurídicas alrededor del proyecto</w:t>
      </w:r>
    </w:p>
    <w:p w14:paraId="4F5E182A" w14:textId="4DB6FDB2" w:rsidR="00E56C80" w:rsidRPr="009253DF" w:rsidRDefault="00E56C80" w:rsidP="00E56C80">
      <w:pPr>
        <w:jc w:val="both"/>
        <w:rPr>
          <w:rFonts w:ascii="Arial Narrow" w:hAnsi="Arial Narrow"/>
          <w:sz w:val="22"/>
          <w:szCs w:val="22"/>
        </w:rPr>
      </w:pPr>
      <w:r w:rsidRPr="009253DF">
        <w:rPr>
          <w:rFonts w:ascii="Arial Narrow" w:hAnsi="Arial Narrow"/>
          <w:sz w:val="22"/>
          <w:szCs w:val="22"/>
        </w:rPr>
        <w:t>.</w:t>
      </w:r>
    </w:p>
    <w:p w14:paraId="67D1DDEB"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ACTIVIDADES / DESCRIPCIÓN</w:t>
      </w:r>
    </w:p>
    <w:p w14:paraId="5187C79E" w14:textId="378AA864" w:rsidR="00E56C80" w:rsidRPr="00E56C80" w:rsidRDefault="00E56C80" w:rsidP="00E56C80">
      <w:pPr>
        <w:jc w:val="both"/>
        <w:rPr>
          <w:rFonts w:ascii="Arial Narrow" w:hAnsi="Arial Narrow"/>
          <w:sz w:val="22"/>
          <w:szCs w:val="22"/>
        </w:rPr>
      </w:pPr>
      <w:r w:rsidRPr="00E56C80">
        <w:rPr>
          <w:rFonts w:ascii="Arial Narrow" w:hAnsi="Arial Narrow"/>
          <w:sz w:val="22"/>
          <w:szCs w:val="22"/>
        </w:rPr>
        <w:t xml:space="preserve">Realizar reuniones (según concertación con ANLA para </w:t>
      </w:r>
      <w:proofErr w:type="gramStart"/>
      <w:r w:rsidRPr="00E56C80">
        <w:rPr>
          <w:rFonts w:ascii="Arial Narrow" w:hAnsi="Arial Narrow"/>
          <w:sz w:val="22"/>
          <w:szCs w:val="22"/>
        </w:rPr>
        <w:t>3er  y</w:t>
      </w:r>
      <w:proofErr w:type="gramEnd"/>
      <w:r w:rsidRPr="00E56C80">
        <w:rPr>
          <w:rFonts w:ascii="Arial Narrow" w:hAnsi="Arial Narrow"/>
          <w:sz w:val="22"/>
          <w:szCs w:val="22"/>
        </w:rPr>
        <w:t xml:space="preserve"> 4to  trimestre de 2020 )  así: </w:t>
      </w:r>
    </w:p>
    <w:p w14:paraId="6101C80C" w14:textId="77777777" w:rsidR="00E56C80" w:rsidRPr="00E56C80" w:rsidRDefault="00E56C80" w:rsidP="00E56C80">
      <w:pPr>
        <w:jc w:val="both"/>
        <w:rPr>
          <w:rFonts w:ascii="Arial Narrow" w:hAnsi="Arial Narrow"/>
          <w:sz w:val="22"/>
          <w:szCs w:val="22"/>
        </w:rPr>
      </w:pPr>
    </w:p>
    <w:p w14:paraId="1C64516C" w14:textId="77777777" w:rsidR="00E56C80" w:rsidRPr="00E56C80" w:rsidRDefault="00E56C80" w:rsidP="00E56C80">
      <w:pPr>
        <w:jc w:val="both"/>
        <w:rPr>
          <w:rFonts w:ascii="Arial Narrow" w:hAnsi="Arial Narrow"/>
          <w:sz w:val="22"/>
          <w:szCs w:val="22"/>
        </w:rPr>
      </w:pPr>
      <w:r w:rsidRPr="00E56C80">
        <w:rPr>
          <w:rFonts w:ascii="Arial Narrow" w:hAnsi="Arial Narrow"/>
          <w:sz w:val="22"/>
          <w:szCs w:val="22"/>
        </w:rPr>
        <w:t>-Reunión PNN-ANLA para analizar la información disponible en el marco del proyecto Chingaza II.</w:t>
      </w:r>
    </w:p>
    <w:p w14:paraId="4F9466A3" w14:textId="77777777" w:rsidR="00E56C80" w:rsidRPr="00E56C80" w:rsidRDefault="00E56C80" w:rsidP="00E56C80">
      <w:pPr>
        <w:jc w:val="both"/>
        <w:rPr>
          <w:rFonts w:ascii="Arial Narrow" w:hAnsi="Arial Narrow"/>
          <w:sz w:val="22"/>
          <w:szCs w:val="22"/>
        </w:rPr>
      </w:pPr>
      <w:r w:rsidRPr="00E56C80">
        <w:rPr>
          <w:rFonts w:ascii="Arial Narrow" w:hAnsi="Arial Narrow"/>
          <w:sz w:val="22"/>
          <w:szCs w:val="22"/>
        </w:rPr>
        <w:t>-Reunión PNN-ANLA para la revisión de documentos una vez el proyecto se presente a la Autoridad Nacional.</w:t>
      </w:r>
    </w:p>
    <w:p w14:paraId="7984274C" w14:textId="27151351" w:rsidR="00E56C80" w:rsidRDefault="00E56C80" w:rsidP="00E56C80">
      <w:pPr>
        <w:jc w:val="both"/>
        <w:rPr>
          <w:rFonts w:ascii="Arial Narrow" w:hAnsi="Arial Narrow"/>
          <w:sz w:val="22"/>
          <w:szCs w:val="22"/>
        </w:rPr>
      </w:pPr>
      <w:r w:rsidRPr="00E56C80">
        <w:rPr>
          <w:rFonts w:ascii="Arial Narrow" w:hAnsi="Arial Narrow"/>
          <w:sz w:val="22"/>
          <w:szCs w:val="22"/>
        </w:rPr>
        <w:t>-Reunión PNN-ANLA-EAAB para discusiones técnicas y jurídicas en torno al proyecto.</w:t>
      </w:r>
    </w:p>
    <w:p w14:paraId="6E92D833" w14:textId="77777777" w:rsidR="00E56C80" w:rsidRDefault="00E56C80" w:rsidP="00E56C80">
      <w:pPr>
        <w:jc w:val="both"/>
        <w:rPr>
          <w:rFonts w:ascii="Arial Narrow" w:hAnsi="Arial Narrow"/>
          <w:sz w:val="22"/>
          <w:szCs w:val="22"/>
        </w:rPr>
      </w:pPr>
    </w:p>
    <w:p w14:paraId="5DE48751"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ACTIVIDADES / UNIDAD DE MEDIDA</w:t>
      </w:r>
    </w:p>
    <w:p w14:paraId="551D9B47" w14:textId="02714028" w:rsidR="00E56C80" w:rsidRPr="009253DF" w:rsidRDefault="00E56C80" w:rsidP="00E56C80">
      <w:pPr>
        <w:jc w:val="both"/>
        <w:rPr>
          <w:rFonts w:ascii="Arial Narrow" w:hAnsi="Arial Narrow"/>
          <w:sz w:val="22"/>
          <w:szCs w:val="22"/>
        </w:rPr>
      </w:pPr>
      <w:r w:rsidRPr="00E56C80">
        <w:rPr>
          <w:rFonts w:ascii="Arial Narrow" w:hAnsi="Arial Narrow"/>
          <w:sz w:val="22"/>
          <w:szCs w:val="22"/>
        </w:rPr>
        <w:t xml:space="preserve">Actas de reunión donde se definan compromisos y se realice el seguimiento a los mismos. </w:t>
      </w:r>
      <w:r w:rsidRPr="009253DF">
        <w:rPr>
          <w:rFonts w:ascii="Arial Narrow" w:hAnsi="Arial Narrow"/>
          <w:sz w:val="22"/>
          <w:szCs w:val="22"/>
        </w:rPr>
        <w:t>EVIDENCIAS</w:t>
      </w:r>
    </w:p>
    <w:p w14:paraId="6BDAC5D0" w14:textId="77777777" w:rsidR="00E56C80" w:rsidRDefault="00E56C80" w:rsidP="00E56C80">
      <w:pPr>
        <w:jc w:val="both"/>
        <w:rPr>
          <w:rFonts w:ascii="Arial Narrow" w:hAnsi="Arial Narrow"/>
          <w:sz w:val="22"/>
          <w:szCs w:val="22"/>
        </w:rPr>
      </w:pPr>
      <w:r w:rsidRPr="0026444D">
        <w:rPr>
          <w:rFonts w:ascii="Arial Narrow" w:hAnsi="Arial Narrow"/>
          <w:sz w:val="22"/>
          <w:szCs w:val="22"/>
        </w:rPr>
        <w:t>se aporta debidamente formalizado el Programa de conservación para el Recurso Hídrico en Parques Nacionales</w:t>
      </w:r>
      <w:r>
        <w:rPr>
          <w:rFonts w:ascii="Arial Narrow" w:hAnsi="Arial Narrow"/>
          <w:sz w:val="22"/>
          <w:szCs w:val="22"/>
        </w:rPr>
        <w:t>.</w:t>
      </w:r>
    </w:p>
    <w:p w14:paraId="42E3A04B" w14:textId="77777777" w:rsidR="00E56C80" w:rsidRDefault="00E56C80" w:rsidP="00E56C80">
      <w:pPr>
        <w:jc w:val="both"/>
        <w:rPr>
          <w:rFonts w:ascii="Arial Narrow" w:hAnsi="Arial Narrow"/>
          <w:sz w:val="22"/>
          <w:szCs w:val="22"/>
        </w:rPr>
      </w:pPr>
    </w:p>
    <w:p w14:paraId="25D09DB1" w14:textId="77777777" w:rsidR="00BA14E7" w:rsidRDefault="00BA14E7" w:rsidP="00E56C80">
      <w:pPr>
        <w:jc w:val="both"/>
        <w:rPr>
          <w:rFonts w:ascii="Arial Narrow" w:hAnsi="Arial Narrow"/>
          <w:sz w:val="22"/>
          <w:szCs w:val="22"/>
        </w:rPr>
      </w:pPr>
    </w:p>
    <w:p w14:paraId="709A5AA1" w14:textId="390F94EA" w:rsidR="00E56C80" w:rsidRPr="009253DF" w:rsidRDefault="00E56C80" w:rsidP="00E56C80">
      <w:pPr>
        <w:jc w:val="both"/>
        <w:rPr>
          <w:rFonts w:ascii="Arial Narrow" w:hAnsi="Arial Narrow"/>
          <w:sz w:val="22"/>
          <w:szCs w:val="22"/>
        </w:rPr>
      </w:pPr>
      <w:r w:rsidRPr="009253DF">
        <w:rPr>
          <w:rFonts w:ascii="Arial Narrow" w:hAnsi="Arial Narrow"/>
          <w:sz w:val="22"/>
          <w:szCs w:val="22"/>
        </w:rPr>
        <w:lastRenderedPageBreak/>
        <w:t>EVIDENCIAS</w:t>
      </w:r>
    </w:p>
    <w:p w14:paraId="6DD66247" w14:textId="6DFAB3E7" w:rsidR="00E56C80" w:rsidRPr="00E56C80" w:rsidRDefault="00E56C80" w:rsidP="00E56C80">
      <w:pPr>
        <w:jc w:val="both"/>
        <w:rPr>
          <w:rFonts w:ascii="Arial Narrow" w:hAnsi="Arial Narrow"/>
          <w:sz w:val="22"/>
          <w:szCs w:val="22"/>
        </w:rPr>
      </w:pPr>
      <w:r w:rsidRPr="00E56C80">
        <w:rPr>
          <w:rFonts w:ascii="Arial Narrow" w:hAnsi="Arial Narrow"/>
          <w:sz w:val="22"/>
          <w:szCs w:val="22"/>
        </w:rPr>
        <w:t xml:space="preserve">Se presenta reuniones (según concertación con ANLA para </w:t>
      </w:r>
      <w:proofErr w:type="gramStart"/>
      <w:r w:rsidRPr="00E56C80">
        <w:rPr>
          <w:rFonts w:ascii="Arial Narrow" w:hAnsi="Arial Narrow"/>
          <w:sz w:val="22"/>
          <w:szCs w:val="22"/>
        </w:rPr>
        <w:t>3er  y</w:t>
      </w:r>
      <w:proofErr w:type="gramEnd"/>
      <w:r w:rsidRPr="00E56C80">
        <w:rPr>
          <w:rFonts w:ascii="Arial Narrow" w:hAnsi="Arial Narrow"/>
          <w:sz w:val="22"/>
          <w:szCs w:val="22"/>
        </w:rPr>
        <w:t xml:space="preserve"> 4to  trimestre de 2020 )  así: </w:t>
      </w:r>
    </w:p>
    <w:p w14:paraId="54852831" w14:textId="62A47E93" w:rsidR="00E56C80" w:rsidRPr="00E56C80" w:rsidRDefault="00E56C80" w:rsidP="00E56C80">
      <w:pPr>
        <w:jc w:val="both"/>
        <w:rPr>
          <w:rFonts w:ascii="Arial Narrow" w:hAnsi="Arial Narrow"/>
          <w:sz w:val="22"/>
          <w:szCs w:val="22"/>
        </w:rPr>
      </w:pPr>
      <w:r w:rsidRPr="00E56C80">
        <w:rPr>
          <w:rFonts w:ascii="Arial Narrow" w:hAnsi="Arial Narrow"/>
          <w:sz w:val="22"/>
          <w:szCs w:val="22"/>
        </w:rPr>
        <w:t>Reunión PNN-ANLA para analizar la información disponible en el marco del proyecto Chingaza II.</w:t>
      </w:r>
    </w:p>
    <w:p w14:paraId="1363B6F2" w14:textId="77777777" w:rsidR="00E56C80" w:rsidRPr="00E56C80" w:rsidRDefault="00E56C80" w:rsidP="00E56C80">
      <w:pPr>
        <w:jc w:val="both"/>
        <w:rPr>
          <w:rFonts w:ascii="Arial Narrow" w:hAnsi="Arial Narrow"/>
          <w:sz w:val="22"/>
          <w:szCs w:val="22"/>
        </w:rPr>
      </w:pPr>
      <w:r w:rsidRPr="00E56C80">
        <w:rPr>
          <w:rFonts w:ascii="Arial Narrow" w:hAnsi="Arial Narrow"/>
          <w:sz w:val="22"/>
          <w:szCs w:val="22"/>
        </w:rPr>
        <w:t>-Reunión PNN-ANLA para la revisión de documentos una vez el proyecto se presente a la Autoridad Nacional.</w:t>
      </w:r>
    </w:p>
    <w:p w14:paraId="5EA46844" w14:textId="7DE9E356" w:rsidR="00E56C80" w:rsidRDefault="00E56C80" w:rsidP="00E56C80">
      <w:pPr>
        <w:jc w:val="both"/>
        <w:rPr>
          <w:rFonts w:ascii="Arial Narrow" w:hAnsi="Arial Narrow"/>
          <w:sz w:val="22"/>
          <w:szCs w:val="22"/>
        </w:rPr>
      </w:pPr>
      <w:r w:rsidRPr="00E56C80">
        <w:rPr>
          <w:rFonts w:ascii="Arial Narrow" w:hAnsi="Arial Narrow"/>
          <w:sz w:val="22"/>
          <w:szCs w:val="22"/>
        </w:rPr>
        <w:t>-Reunión PNN-ANLA-EAAB para discusiones técnicas y jurídicas en torno al proyecto.</w:t>
      </w:r>
    </w:p>
    <w:p w14:paraId="10C363E3" w14:textId="32DBC8DE" w:rsidR="00E56C80" w:rsidRDefault="00E56C80" w:rsidP="00E56C80">
      <w:pPr>
        <w:jc w:val="both"/>
        <w:rPr>
          <w:rFonts w:ascii="Arial Narrow" w:hAnsi="Arial Narrow"/>
          <w:sz w:val="22"/>
          <w:szCs w:val="22"/>
        </w:rPr>
      </w:pPr>
    </w:p>
    <w:p w14:paraId="3A72F344"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CONCLUSIÓN O JUSTIFICACIÓN DEL CUMPLIMIENTO</w:t>
      </w:r>
    </w:p>
    <w:p w14:paraId="55A19D91" w14:textId="614B1ACF" w:rsidR="00E56C80" w:rsidRPr="00E56C80" w:rsidRDefault="00E56C80" w:rsidP="00E56C80">
      <w:pPr>
        <w:jc w:val="both"/>
        <w:rPr>
          <w:rFonts w:ascii="Arial Narrow" w:hAnsi="Arial Narrow"/>
          <w:sz w:val="22"/>
          <w:szCs w:val="22"/>
        </w:rPr>
      </w:pPr>
      <w:r w:rsidRPr="00E56C80">
        <w:rPr>
          <w:rFonts w:ascii="Arial Narrow" w:hAnsi="Arial Narrow"/>
          <w:sz w:val="22"/>
          <w:szCs w:val="22"/>
        </w:rPr>
        <w:t>Cumplimiento de la unidad de medida, con la actividad programada y ejecutada debidamente soportada.</w:t>
      </w:r>
    </w:p>
    <w:p w14:paraId="6D142E1F" w14:textId="3426B80A" w:rsidR="00E56C80" w:rsidRDefault="00E56C80" w:rsidP="00E56C80">
      <w:pPr>
        <w:jc w:val="both"/>
        <w:rPr>
          <w:rFonts w:ascii="Arial Narrow" w:hAnsi="Arial Narrow"/>
          <w:sz w:val="22"/>
          <w:szCs w:val="22"/>
        </w:rPr>
      </w:pPr>
      <w:r w:rsidRPr="00E56C80">
        <w:rPr>
          <w:rFonts w:ascii="Arial Narrow" w:hAnsi="Arial Narrow"/>
          <w:sz w:val="22"/>
          <w:szCs w:val="22"/>
        </w:rPr>
        <w:t>PENDIENTE medir la efectividad de la acción. En el reporte al 30 de junio de 2022.</w:t>
      </w:r>
    </w:p>
    <w:p w14:paraId="05BED6D4" w14:textId="77777777" w:rsidR="00E56C80" w:rsidRDefault="00E56C80" w:rsidP="00E56C80">
      <w:pPr>
        <w:jc w:val="both"/>
        <w:rPr>
          <w:rFonts w:ascii="Arial Narrow" w:hAnsi="Arial Narrow"/>
          <w:sz w:val="22"/>
          <w:szCs w:val="22"/>
        </w:rPr>
      </w:pPr>
    </w:p>
    <w:p w14:paraId="39B118CE" w14:textId="45D489FF" w:rsidR="00AD4EE8" w:rsidRPr="001D61E7" w:rsidRDefault="00E56C80" w:rsidP="00E56C80">
      <w:pPr>
        <w:jc w:val="both"/>
        <w:rPr>
          <w:rFonts w:ascii="Arial Narrow" w:hAnsi="Arial Narrow"/>
          <w:b/>
          <w:bCs/>
          <w:sz w:val="22"/>
          <w:szCs w:val="22"/>
        </w:rPr>
      </w:pPr>
      <w:r w:rsidRPr="001D61E7">
        <w:rPr>
          <w:rFonts w:ascii="Arial Narrow" w:hAnsi="Arial Narrow"/>
          <w:b/>
          <w:bCs/>
          <w:sz w:val="22"/>
          <w:szCs w:val="22"/>
        </w:rPr>
        <w:t>CUMPLIDA</w:t>
      </w:r>
    </w:p>
    <w:p w14:paraId="0323297E" w14:textId="77777777" w:rsidR="00E56C80" w:rsidRDefault="00E56C80" w:rsidP="00E56C80">
      <w:pPr>
        <w:jc w:val="both"/>
        <w:rPr>
          <w:rFonts w:ascii="Arial Narrow" w:hAnsi="Arial Narrow"/>
          <w:b/>
          <w:bCs/>
          <w:sz w:val="22"/>
          <w:szCs w:val="22"/>
          <w:highlight w:val="yellow"/>
          <w:u w:val="single"/>
        </w:rPr>
      </w:pPr>
    </w:p>
    <w:p w14:paraId="1F3169DD" w14:textId="3217F99A" w:rsidR="00AD4EE8" w:rsidRDefault="00AD4EE8" w:rsidP="00AD4EE8">
      <w:pPr>
        <w:jc w:val="both"/>
        <w:rPr>
          <w:rFonts w:ascii="Arial Narrow" w:hAnsi="Arial Narrow"/>
          <w:b/>
          <w:bCs/>
          <w:sz w:val="22"/>
          <w:szCs w:val="22"/>
        </w:rPr>
      </w:pPr>
      <w:r w:rsidRPr="00E72112">
        <w:rPr>
          <w:rFonts w:ascii="Arial Narrow" w:hAnsi="Arial Narrow"/>
          <w:b/>
          <w:bCs/>
          <w:sz w:val="22"/>
          <w:szCs w:val="22"/>
        </w:rPr>
        <w:t>HALLAZGO 2</w:t>
      </w:r>
      <w:r>
        <w:rPr>
          <w:rFonts w:ascii="Arial Narrow" w:hAnsi="Arial Narrow"/>
          <w:b/>
          <w:bCs/>
          <w:sz w:val="22"/>
          <w:szCs w:val="22"/>
        </w:rPr>
        <w:t xml:space="preserve">8. </w:t>
      </w:r>
      <w:r w:rsidRPr="00D06926">
        <w:rPr>
          <w:rFonts w:ascii="Arial Narrow" w:hAnsi="Arial Narrow"/>
          <w:b/>
          <w:bCs/>
          <w:sz w:val="22"/>
          <w:szCs w:val="22"/>
        </w:rPr>
        <w:t xml:space="preserve">ACTIVIDAD </w:t>
      </w:r>
      <w:r>
        <w:rPr>
          <w:rFonts w:ascii="Arial Narrow" w:hAnsi="Arial Narrow"/>
          <w:b/>
          <w:bCs/>
          <w:sz w:val="22"/>
          <w:szCs w:val="22"/>
        </w:rPr>
        <w:t>2</w:t>
      </w:r>
    </w:p>
    <w:p w14:paraId="496EE365" w14:textId="45B70C44" w:rsidR="00AD4EE8" w:rsidRPr="00E72112" w:rsidRDefault="00AD4EE8" w:rsidP="00AD4EE8">
      <w:pPr>
        <w:jc w:val="both"/>
        <w:rPr>
          <w:rFonts w:ascii="Arial Narrow" w:hAnsi="Arial Narrow"/>
          <w:b/>
          <w:bCs/>
          <w:sz w:val="22"/>
          <w:szCs w:val="22"/>
        </w:rPr>
      </w:pPr>
    </w:p>
    <w:p w14:paraId="76FB870F"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DESCRIPCIÓN DEL HALLAZGO</w:t>
      </w:r>
    </w:p>
    <w:p w14:paraId="2A7944D0" w14:textId="07F039F5" w:rsidR="00E56C80" w:rsidRPr="009253DF" w:rsidRDefault="00E56C80" w:rsidP="00E56C80">
      <w:pPr>
        <w:jc w:val="both"/>
        <w:rPr>
          <w:rFonts w:ascii="Arial Narrow" w:hAnsi="Arial Narrow"/>
          <w:sz w:val="22"/>
          <w:szCs w:val="22"/>
        </w:rPr>
      </w:pPr>
      <w:r w:rsidRPr="00E56C80">
        <w:rPr>
          <w:rFonts w:ascii="Arial Narrow" w:hAnsi="Arial Narrow"/>
          <w:sz w:val="22"/>
          <w:szCs w:val="22"/>
        </w:rPr>
        <w:t>Gestión institucional zona Cenagosa de Chingaza -</w:t>
      </w:r>
      <w:r>
        <w:rPr>
          <w:rFonts w:ascii="Arial Narrow" w:hAnsi="Arial Narrow"/>
          <w:sz w:val="22"/>
          <w:szCs w:val="22"/>
        </w:rPr>
        <w:t>.</w:t>
      </w:r>
    </w:p>
    <w:p w14:paraId="09519B6F" w14:textId="77777777" w:rsidR="00E56C80" w:rsidRPr="009253DF" w:rsidRDefault="00E56C80" w:rsidP="00E56C80">
      <w:pPr>
        <w:jc w:val="both"/>
        <w:rPr>
          <w:rFonts w:ascii="Arial Narrow" w:hAnsi="Arial Narrow"/>
          <w:sz w:val="22"/>
          <w:szCs w:val="22"/>
        </w:rPr>
      </w:pPr>
    </w:p>
    <w:p w14:paraId="1AC4A9D3"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CAUSA DEL HALLAZGO</w:t>
      </w:r>
    </w:p>
    <w:p w14:paraId="5A460181" w14:textId="0786A159" w:rsidR="00E56C80" w:rsidRDefault="00E56C80" w:rsidP="00E56C80">
      <w:pPr>
        <w:jc w:val="both"/>
        <w:rPr>
          <w:rFonts w:ascii="Arial Narrow" w:hAnsi="Arial Narrow"/>
          <w:sz w:val="22"/>
          <w:szCs w:val="22"/>
        </w:rPr>
      </w:pPr>
      <w:r w:rsidRPr="00E56C80">
        <w:rPr>
          <w:rFonts w:ascii="Arial Narrow" w:hAnsi="Arial Narrow"/>
          <w:sz w:val="22"/>
          <w:szCs w:val="22"/>
        </w:rPr>
        <w:t>Ineficacia por parte de las entidades encargadas de la administración, conservación y monitoreo del PNN Chingaza para cumplir con las funciones que le han sido asignadas por ley.</w:t>
      </w:r>
    </w:p>
    <w:p w14:paraId="52E87726" w14:textId="77777777" w:rsidR="00E56C80" w:rsidRPr="009253DF" w:rsidRDefault="00E56C80" w:rsidP="00E56C80">
      <w:pPr>
        <w:jc w:val="both"/>
        <w:rPr>
          <w:rFonts w:ascii="Arial Narrow" w:hAnsi="Arial Narrow"/>
          <w:sz w:val="22"/>
          <w:szCs w:val="22"/>
        </w:rPr>
      </w:pPr>
    </w:p>
    <w:p w14:paraId="4AB49930"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ACCIÓN DE MEJORA</w:t>
      </w:r>
    </w:p>
    <w:p w14:paraId="11889586" w14:textId="0212A58F" w:rsidR="00E56C80" w:rsidRDefault="00E56C80" w:rsidP="00E56C80">
      <w:pPr>
        <w:jc w:val="both"/>
        <w:rPr>
          <w:rFonts w:ascii="Arial Narrow" w:hAnsi="Arial Narrow"/>
          <w:sz w:val="22"/>
          <w:szCs w:val="22"/>
        </w:rPr>
      </w:pPr>
      <w:r w:rsidRPr="00E56C80">
        <w:rPr>
          <w:rFonts w:ascii="Arial Narrow" w:hAnsi="Arial Narrow"/>
          <w:sz w:val="22"/>
          <w:szCs w:val="22"/>
        </w:rPr>
        <w:t>Realizar seguimiento semestral por parte del Parque Nacional Natural Chingaza y el Grupo de Tramites y Evaluación Ambiental, a obras de infraestructura realizadas al interior del área protegida por parte de contratistas de la EAAB y de la misma empresa</w:t>
      </w:r>
    </w:p>
    <w:p w14:paraId="20660457" w14:textId="77777777" w:rsidR="008C7D23" w:rsidRPr="009253DF" w:rsidRDefault="008C7D23" w:rsidP="00E56C80">
      <w:pPr>
        <w:jc w:val="both"/>
        <w:rPr>
          <w:rFonts w:ascii="Arial Narrow" w:hAnsi="Arial Narrow"/>
          <w:sz w:val="22"/>
          <w:szCs w:val="22"/>
        </w:rPr>
      </w:pPr>
    </w:p>
    <w:p w14:paraId="3FDCFA9D"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ACTIVIDADES / DESCRIPCIÓN</w:t>
      </w:r>
    </w:p>
    <w:p w14:paraId="1B873713"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Formular el Programa de conservación para el Recurso Hídrico en Parques Nacionales-.</w:t>
      </w:r>
    </w:p>
    <w:p w14:paraId="2D5885CE" w14:textId="77777777" w:rsidR="00E56C80" w:rsidRDefault="00E56C80" w:rsidP="00E56C80">
      <w:pPr>
        <w:jc w:val="both"/>
        <w:rPr>
          <w:rFonts w:ascii="Arial Narrow" w:hAnsi="Arial Narrow"/>
          <w:sz w:val="22"/>
          <w:szCs w:val="22"/>
        </w:rPr>
      </w:pPr>
    </w:p>
    <w:p w14:paraId="381208A0"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ACTIVIDADES / UNIDAD DE MEDIDA</w:t>
      </w:r>
    </w:p>
    <w:p w14:paraId="26E1C555" w14:textId="77777777" w:rsidR="00E56C80" w:rsidRDefault="00E56C80" w:rsidP="00E56C80">
      <w:pPr>
        <w:jc w:val="both"/>
        <w:rPr>
          <w:rFonts w:ascii="Arial Narrow" w:hAnsi="Arial Narrow"/>
          <w:sz w:val="22"/>
          <w:szCs w:val="22"/>
        </w:rPr>
      </w:pPr>
      <w:r w:rsidRPr="009253DF">
        <w:rPr>
          <w:rFonts w:ascii="Arial Narrow" w:hAnsi="Arial Narrow"/>
          <w:sz w:val="22"/>
          <w:szCs w:val="22"/>
        </w:rPr>
        <w:t>Programa de conservación para recurso hídrico formulado</w:t>
      </w:r>
      <w:r>
        <w:rPr>
          <w:rFonts w:ascii="Arial Narrow" w:hAnsi="Arial Narrow"/>
          <w:sz w:val="22"/>
          <w:szCs w:val="22"/>
        </w:rPr>
        <w:t>.</w:t>
      </w:r>
    </w:p>
    <w:p w14:paraId="3E5C143D" w14:textId="77777777" w:rsidR="00E56C80" w:rsidRPr="009253DF" w:rsidRDefault="00E56C80" w:rsidP="00E56C80">
      <w:pPr>
        <w:jc w:val="both"/>
        <w:rPr>
          <w:rFonts w:ascii="Arial Narrow" w:hAnsi="Arial Narrow"/>
          <w:sz w:val="22"/>
          <w:szCs w:val="22"/>
        </w:rPr>
      </w:pPr>
    </w:p>
    <w:p w14:paraId="6D813123"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EVIDENCIAS</w:t>
      </w:r>
    </w:p>
    <w:p w14:paraId="104708C6" w14:textId="46F9A18F" w:rsidR="00E56C80" w:rsidRDefault="008C7D23" w:rsidP="00E56C80">
      <w:pPr>
        <w:jc w:val="both"/>
        <w:rPr>
          <w:rFonts w:ascii="Arial Narrow" w:hAnsi="Arial Narrow"/>
          <w:sz w:val="22"/>
          <w:szCs w:val="22"/>
        </w:rPr>
      </w:pPr>
      <w:r>
        <w:rPr>
          <w:rFonts w:ascii="Arial Narrow" w:hAnsi="Arial Narrow"/>
          <w:sz w:val="22"/>
          <w:szCs w:val="22"/>
        </w:rPr>
        <w:t>s</w:t>
      </w:r>
      <w:r w:rsidR="00E56C80" w:rsidRPr="0026444D">
        <w:rPr>
          <w:rFonts w:ascii="Arial Narrow" w:hAnsi="Arial Narrow"/>
          <w:sz w:val="22"/>
          <w:szCs w:val="22"/>
        </w:rPr>
        <w:t>e aporta debidamente formalizado el Programa de conservación para el Recurso Hídrico en Parques Nacionales</w:t>
      </w:r>
      <w:r w:rsidR="00E56C80">
        <w:rPr>
          <w:rFonts w:ascii="Arial Narrow" w:hAnsi="Arial Narrow"/>
          <w:sz w:val="22"/>
          <w:szCs w:val="22"/>
        </w:rPr>
        <w:t>.</w:t>
      </w:r>
    </w:p>
    <w:p w14:paraId="10284D8E" w14:textId="77777777" w:rsidR="00E56C80" w:rsidRDefault="00E56C80" w:rsidP="00E56C80">
      <w:pPr>
        <w:jc w:val="both"/>
        <w:rPr>
          <w:rFonts w:ascii="Arial Narrow" w:hAnsi="Arial Narrow"/>
          <w:sz w:val="22"/>
          <w:szCs w:val="22"/>
        </w:rPr>
      </w:pPr>
    </w:p>
    <w:p w14:paraId="7533E7D8" w14:textId="77777777" w:rsidR="00E56C80" w:rsidRPr="009253DF" w:rsidRDefault="00E56C80" w:rsidP="00E56C80">
      <w:pPr>
        <w:jc w:val="both"/>
        <w:rPr>
          <w:rFonts w:ascii="Arial Narrow" w:hAnsi="Arial Narrow"/>
          <w:sz w:val="22"/>
          <w:szCs w:val="22"/>
        </w:rPr>
      </w:pPr>
      <w:r w:rsidRPr="009253DF">
        <w:rPr>
          <w:rFonts w:ascii="Arial Narrow" w:hAnsi="Arial Narrow"/>
          <w:sz w:val="22"/>
          <w:szCs w:val="22"/>
        </w:rPr>
        <w:t>CONCLUSIÓN O JUSTIFICACIÓN DEL CUMPLIMIENTO</w:t>
      </w:r>
    </w:p>
    <w:p w14:paraId="6BC01BA3" w14:textId="71B7D87E" w:rsidR="00AD4EE8" w:rsidRDefault="008C7D23" w:rsidP="00E56C80">
      <w:pPr>
        <w:jc w:val="both"/>
        <w:rPr>
          <w:rFonts w:ascii="Arial Narrow" w:hAnsi="Arial Narrow"/>
          <w:sz w:val="22"/>
          <w:szCs w:val="22"/>
        </w:rPr>
      </w:pPr>
      <w:r>
        <w:rPr>
          <w:rFonts w:ascii="Arial Narrow" w:hAnsi="Arial Narrow"/>
          <w:sz w:val="22"/>
          <w:szCs w:val="22"/>
        </w:rPr>
        <w:t>I</w:t>
      </w:r>
      <w:r w:rsidRPr="008C7D23">
        <w:rPr>
          <w:rFonts w:ascii="Arial Narrow" w:hAnsi="Arial Narrow"/>
          <w:sz w:val="22"/>
          <w:szCs w:val="22"/>
        </w:rPr>
        <w:t>nformes semestrales consolidados que contengan: los resultados de las visitas; reunión con la EAAB para conocer planes de trabajo de consorcios; Seguimiento mensual a las actividades constructivas de los consorcios para revisar el manejo ambiental en el sitio; observaciones al manejo de cada obra con solicitudes de mejoramiento a cada consorcio y seguimiento a consorcios con observaciones para revisar el acogimiento a los comentarios o en su defecto tomar las medidas restrictivas necesarias.</w:t>
      </w:r>
      <w:r>
        <w:rPr>
          <w:rFonts w:ascii="Arial Narrow" w:hAnsi="Arial Narrow"/>
          <w:sz w:val="22"/>
          <w:szCs w:val="22"/>
        </w:rPr>
        <w:t xml:space="preserve"> </w:t>
      </w:r>
      <w:r w:rsidR="00E56C80">
        <w:rPr>
          <w:rFonts w:ascii="Arial Narrow" w:hAnsi="Arial Narrow"/>
          <w:sz w:val="22"/>
          <w:szCs w:val="22"/>
        </w:rPr>
        <w:t>CUMPLIDA</w:t>
      </w:r>
    </w:p>
    <w:p w14:paraId="34F9490B" w14:textId="5A73FACB" w:rsidR="008C7D23" w:rsidRDefault="008C7D23" w:rsidP="00E56C80">
      <w:pPr>
        <w:jc w:val="both"/>
        <w:rPr>
          <w:rFonts w:ascii="Arial Narrow" w:hAnsi="Arial Narrow"/>
          <w:sz w:val="22"/>
          <w:szCs w:val="22"/>
        </w:rPr>
      </w:pPr>
    </w:p>
    <w:p w14:paraId="2E6928BF" w14:textId="1EAB5E29" w:rsidR="008C7D23" w:rsidRDefault="008C7D23" w:rsidP="008C7D23">
      <w:pPr>
        <w:jc w:val="both"/>
        <w:rPr>
          <w:rFonts w:ascii="Arial Narrow" w:hAnsi="Arial Narrow"/>
          <w:sz w:val="22"/>
          <w:szCs w:val="22"/>
        </w:rPr>
      </w:pPr>
      <w:r w:rsidRPr="008C7D23">
        <w:rPr>
          <w:rFonts w:ascii="Arial Narrow" w:hAnsi="Arial Narrow"/>
          <w:sz w:val="22"/>
          <w:szCs w:val="22"/>
        </w:rPr>
        <w:lastRenderedPageBreak/>
        <w:t>Cumplimiento de la unidad de medida, con la actividad programada y ejecutada debidamente soportada. PENDIENTE medir la efectividad de la acción. En el reporte al 30 de junio de 2022.</w:t>
      </w:r>
    </w:p>
    <w:p w14:paraId="2F47FBC0" w14:textId="7791B8B5" w:rsidR="001D61E7" w:rsidRDefault="001D61E7" w:rsidP="008C7D23">
      <w:pPr>
        <w:jc w:val="both"/>
        <w:rPr>
          <w:rFonts w:ascii="Arial Narrow" w:hAnsi="Arial Narrow"/>
          <w:sz w:val="22"/>
          <w:szCs w:val="22"/>
        </w:rPr>
      </w:pPr>
    </w:p>
    <w:p w14:paraId="2C67EE4B" w14:textId="26F54C7C" w:rsidR="001D61E7" w:rsidRPr="001D61E7" w:rsidRDefault="001D61E7" w:rsidP="008C7D23">
      <w:pPr>
        <w:jc w:val="both"/>
        <w:rPr>
          <w:rFonts w:ascii="Arial Narrow" w:hAnsi="Arial Narrow"/>
          <w:b/>
          <w:bCs/>
          <w:sz w:val="22"/>
          <w:szCs w:val="22"/>
        </w:rPr>
      </w:pPr>
      <w:r w:rsidRPr="001D61E7">
        <w:rPr>
          <w:rFonts w:ascii="Arial Narrow" w:hAnsi="Arial Narrow"/>
          <w:b/>
          <w:bCs/>
          <w:sz w:val="22"/>
          <w:szCs w:val="22"/>
        </w:rPr>
        <w:t>CUMPLIDA</w:t>
      </w:r>
      <w:r>
        <w:rPr>
          <w:rFonts w:ascii="Arial Narrow" w:hAnsi="Arial Narrow"/>
          <w:b/>
          <w:bCs/>
          <w:sz w:val="22"/>
          <w:szCs w:val="22"/>
        </w:rPr>
        <w:t>.</w:t>
      </w:r>
      <w:r w:rsidRPr="001D61E7">
        <w:rPr>
          <w:rFonts w:ascii="Arial Narrow" w:hAnsi="Arial Narrow"/>
          <w:b/>
          <w:bCs/>
          <w:sz w:val="22"/>
          <w:szCs w:val="22"/>
        </w:rPr>
        <w:t xml:space="preserve"> </w:t>
      </w:r>
    </w:p>
    <w:p w14:paraId="14A854A9" w14:textId="77777777" w:rsidR="00AD4EE8" w:rsidRDefault="00AD4EE8" w:rsidP="008C7D23">
      <w:pPr>
        <w:jc w:val="both"/>
        <w:rPr>
          <w:rFonts w:ascii="Arial Narrow" w:hAnsi="Arial Narrow"/>
          <w:b/>
          <w:bCs/>
          <w:sz w:val="22"/>
          <w:szCs w:val="22"/>
          <w:highlight w:val="yellow"/>
          <w:u w:val="single"/>
        </w:rPr>
      </w:pPr>
    </w:p>
    <w:p w14:paraId="152BA75D" w14:textId="382C43B0" w:rsidR="00CA2479" w:rsidRPr="00E72112" w:rsidRDefault="00CA2479" w:rsidP="00CA2479">
      <w:pPr>
        <w:jc w:val="both"/>
        <w:rPr>
          <w:rFonts w:ascii="Arial Narrow" w:hAnsi="Arial Narrow"/>
          <w:b/>
          <w:bCs/>
          <w:sz w:val="22"/>
          <w:szCs w:val="22"/>
        </w:rPr>
      </w:pPr>
      <w:r w:rsidRPr="00E72112">
        <w:rPr>
          <w:rFonts w:ascii="Arial Narrow" w:hAnsi="Arial Narrow"/>
          <w:b/>
          <w:bCs/>
          <w:sz w:val="22"/>
          <w:szCs w:val="22"/>
        </w:rPr>
        <w:t xml:space="preserve">HALLAZGO </w:t>
      </w:r>
      <w:r w:rsidR="006B3D1E" w:rsidRPr="00E72112">
        <w:rPr>
          <w:rFonts w:ascii="Arial Narrow" w:hAnsi="Arial Narrow"/>
          <w:b/>
          <w:bCs/>
          <w:sz w:val="22"/>
          <w:szCs w:val="22"/>
        </w:rPr>
        <w:t>29</w:t>
      </w:r>
    </w:p>
    <w:p w14:paraId="46C053EB" w14:textId="77777777" w:rsidR="00CA2479" w:rsidRDefault="00CA2479" w:rsidP="00CA2479">
      <w:pPr>
        <w:jc w:val="both"/>
        <w:rPr>
          <w:rFonts w:ascii="Arial Narrow" w:hAnsi="Arial Narrow"/>
          <w:noProof/>
          <w:color w:val="FF0000"/>
          <w:sz w:val="22"/>
          <w:szCs w:val="22"/>
        </w:rPr>
      </w:pPr>
    </w:p>
    <w:p w14:paraId="155AB131" w14:textId="77777777" w:rsidR="00CA2479" w:rsidRPr="004A491E" w:rsidRDefault="00CA2479" w:rsidP="00CA2479">
      <w:pPr>
        <w:jc w:val="both"/>
        <w:rPr>
          <w:rFonts w:ascii="Arial Narrow" w:hAnsi="Arial Narrow"/>
          <w:sz w:val="22"/>
          <w:szCs w:val="22"/>
        </w:rPr>
      </w:pPr>
      <w:r w:rsidRPr="004A491E">
        <w:rPr>
          <w:rFonts w:ascii="Arial Narrow" w:hAnsi="Arial Narrow"/>
          <w:sz w:val="22"/>
          <w:szCs w:val="22"/>
        </w:rPr>
        <w:t>DESCRIPCIÓN DEL HALLAZGO</w:t>
      </w:r>
    </w:p>
    <w:p w14:paraId="31FD77D0" w14:textId="1B73C99B" w:rsidR="00CA2479" w:rsidRDefault="00162EA0" w:rsidP="00CA2479">
      <w:pPr>
        <w:jc w:val="both"/>
        <w:rPr>
          <w:rFonts w:ascii="Arial Narrow" w:hAnsi="Arial Narrow"/>
          <w:sz w:val="22"/>
          <w:szCs w:val="22"/>
        </w:rPr>
      </w:pPr>
      <w:r w:rsidRPr="00162EA0">
        <w:rPr>
          <w:rFonts w:ascii="Arial Narrow" w:hAnsi="Arial Narrow"/>
          <w:sz w:val="22"/>
          <w:szCs w:val="22"/>
        </w:rPr>
        <w:t>Gestión institucional Embalse de San Rafael</w:t>
      </w:r>
      <w:r w:rsidR="00E72112">
        <w:rPr>
          <w:rFonts w:ascii="Arial Narrow" w:hAnsi="Arial Narrow"/>
          <w:sz w:val="22"/>
          <w:szCs w:val="22"/>
        </w:rPr>
        <w:t>.</w:t>
      </w:r>
    </w:p>
    <w:p w14:paraId="2C5BDFAE" w14:textId="77777777" w:rsidR="00162EA0" w:rsidRDefault="00162EA0" w:rsidP="00CA2479">
      <w:pPr>
        <w:jc w:val="both"/>
        <w:rPr>
          <w:rFonts w:ascii="Arial Narrow" w:hAnsi="Arial Narrow"/>
          <w:sz w:val="22"/>
          <w:szCs w:val="22"/>
        </w:rPr>
      </w:pPr>
    </w:p>
    <w:p w14:paraId="63EA305D" w14:textId="77777777" w:rsidR="00CA2479" w:rsidRDefault="00CA2479" w:rsidP="00CA2479">
      <w:pPr>
        <w:jc w:val="both"/>
        <w:rPr>
          <w:rFonts w:ascii="Arial Narrow" w:hAnsi="Arial Narrow"/>
          <w:sz w:val="22"/>
          <w:szCs w:val="22"/>
        </w:rPr>
      </w:pPr>
      <w:r w:rsidRPr="004A491E">
        <w:rPr>
          <w:rFonts w:ascii="Arial Narrow" w:hAnsi="Arial Narrow"/>
          <w:sz w:val="22"/>
          <w:szCs w:val="22"/>
        </w:rPr>
        <w:t>CAUSA DEL HALLAZGO</w:t>
      </w:r>
    </w:p>
    <w:p w14:paraId="732AEA38" w14:textId="4E93E518" w:rsidR="00CA2479" w:rsidRDefault="004F0109" w:rsidP="00CA2479">
      <w:pPr>
        <w:jc w:val="both"/>
        <w:rPr>
          <w:rFonts w:ascii="Arial Narrow" w:hAnsi="Arial Narrow"/>
          <w:sz w:val="22"/>
          <w:szCs w:val="22"/>
        </w:rPr>
      </w:pPr>
      <w:r w:rsidRPr="004F0109">
        <w:rPr>
          <w:rFonts w:ascii="Arial Narrow" w:hAnsi="Arial Narrow"/>
          <w:sz w:val="22"/>
          <w:szCs w:val="22"/>
        </w:rPr>
        <w:t>Ineficiencia por parte de la CAR para cumplir con las funciones que le han sido asignadas por ley.</w:t>
      </w:r>
    </w:p>
    <w:p w14:paraId="1AC8A56F" w14:textId="77777777" w:rsidR="00E72112" w:rsidRDefault="00E72112" w:rsidP="00CA2479">
      <w:pPr>
        <w:jc w:val="both"/>
        <w:rPr>
          <w:rFonts w:ascii="Arial Narrow" w:hAnsi="Arial Narrow"/>
          <w:sz w:val="22"/>
          <w:szCs w:val="22"/>
        </w:rPr>
      </w:pPr>
    </w:p>
    <w:p w14:paraId="50684AD2" w14:textId="77777777" w:rsidR="00CA2479" w:rsidRPr="004A491E" w:rsidRDefault="00CA2479" w:rsidP="00CA2479">
      <w:pPr>
        <w:jc w:val="both"/>
        <w:rPr>
          <w:rFonts w:ascii="Arial Narrow" w:hAnsi="Arial Narrow"/>
          <w:sz w:val="22"/>
          <w:szCs w:val="22"/>
        </w:rPr>
      </w:pPr>
      <w:r w:rsidRPr="004A491E">
        <w:rPr>
          <w:rFonts w:ascii="Arial Narrow" w:hAnsi="Arial Narrow"/>
          <w:sz w:val="22"/>
          <w:szCs w:val="22"/>
        </w:rPr>
        <w:t>ACTIVIDADES / DESCRIPCIÓN</w:t>
      </w:r>
    </w:p>
    <w:p w14:paraId="66D581A6" w14:textId="1E7F5364" w:rsidR="00162EA0" w:rsidRDefault="004F0109" w:rsidP="00CA2479">
      <w:pPr>
        <w:jc w:val="both"/>
        <w:rPr>
          <w:rFonts w:ascii="Arial Narrow" w:hAnsi="Arial Narrow"/>
          <w:sz w:val="22"/>
          <w:szCs w:val="22"/>
        </w:rPr>
      </w:pPr>
      <w:r w:rsidRPr="004F0109">
        <w:rPr>
          <w:rFonts w:ascii="Arial Narrow" w:hAnsi="Arial Narrow"/>
          <w:sz w:val="22"/>
          <w:szCs w:val="22"/>
        </w:rPr>
        <w:t>Elaborar la propuesta de documento de formulación de la Política SINAP con visión 2030 bajo la metodología de marco lógico y acciones retroalimentadas en diferentes talleres regionales y conversatorios que buscan el reconocimiento y valoración social e institucional de otras estrategias de conservación</w:t>
      </w:r>
      <w:r w:rsidR="00E72112">
        <w:rPr>
          <w:rFonts w:ascii="Arial Narrow" w:hAnsi="Arial Narrow"/>
          <w:sz w:val="22"/>
          <w:szCs w:val="22"/>
        </w:rPr>
        <w:t>.</w:t>
      </w:r>
    </w:p>
    <w:p w14:paraId="0F18A344" w14:textId="77777777" w:rsidR="004F0109" w:rsidRDefault="004F0109" w:rsidP="00CA2479">
      <w:pPr>
        <w:jc w:val="both"/>
        <w:rPr>
          <w:rFonts w:ascii="Arial Narrow" w:hAnsi="Arial Narrow"/>
          <w:sz w:val="22"/>
          <w:szCs w:val="22"/>
        </w:rPr>
      </w:pPr>
    </w:p>
    <w:p w14:paraId="37B31B34" w14:textId="6BD1B339" w:rsidR="00CA2479" w:rsidRPr="004A491E" w:rsidRDefault="00CA2479" w:rsidP="00CA2479">
      <w:pPr>
        <w:jc w:val="both"/>
        <w:rPr>
          <w:rFonts w:ascii="Arial Narrow" w:hAnsi="Arial Narrow"/>
          <w:sz w:val="22"/>
          <w:szCs w:val="22"/>
        </w:rPr>
      </w:pPr>
      <w:r w:rsidRPr="004A491E">
        <w:rPr>
          <w:rFonts w:ascii="Arial Narrow" w:hAnsi="Arial Narrow"/>
          <w:sz w:val="22"/>
          <w:szCs w:val="22"/>
        </w:rPr>
        <w:t>ACTIVIDADES / UNIDAD DE MEDIDA</w:t>
      </w:r>
    </w:p>
    <w:p w14:paraId="1B4DD89A" w14:textId="0012C994" w:rsidR="00CA2479" w:rsidRDefault="008C7D23" w:rsidP="00CA2479">
      <w:pPr>
        <w:jc w:val="both"/>
        <w:rPr>
          <w:rFonts w:ascii="Arial Narrow" w:hAnsi="Arial Narrow"/>
          <w:sz w:val="22"/>
          <w:szCs w:val="22"/>
        </w:rPr>
      </w:pPr>
      <w:r w:rsidRPr="00162EA0">
        <w:rPr>
          <w:rFonts w:ascii="Arial Narrow" w:hAnsi="Arial Narrow"/>
          <w:sz w:val="22"/>
          <w:szCs w:val="22"/>
        </w:rPr>
        <w:t>Documento propuesto</w:t>
      </w:r>
      <w:r w:rsidR="00162EA0" w:rsidRPr="00162EA0">
        <w:rPr>
          <w:rFonts w:ascii="Arial Narrow" w:hAnsi="Arial Narrow"/>
          <w:sz w:val="22"/>
          <w:szCs w:val="22"/>
        </w:rPr>
        <w:t xml:space="preserve"> de política del SINAP con visión 2030 presentada ante el Ministerio de Ambiente y Desarrollo Sostenible</w:t>
      </w:r>
      <w:r w:rsidR="00E72112">
        <w:rPr>
          <w:rFonts w:ascii="Arial Narrow" w:hAnsi="Arial Narrow"/>
          <w:sz w:val="22"/>
          <w:szCs w:val="22"/>
        </w:rPr>
        <w:t>.</w:t>
      </w:r>
    </w:p>
    <w:p w14:paraId="6C2C1DC0" w14:textId="77777777" w:rsidR="00162EA0" w:rsidRDefault="00162EA0" w:rsidP="00CA2479">
      <w:pPr>
        <w:jc w:val="both"/>
        <w:rPr>
          <w:rFonts w:ascii="Arial Narrow" w:hAnsi="Arial Narrow"/>
          <w:sz w:val="22"/>
          <w:szCs w:val="22"/>
        </w:rPr>
      </w:pPr>
    </w:p>
    <w:p w14:paraId="147B55C1" w14:textId="77777777" w:rsidR="00CA2479" w:rsidRPr="004A491E" w:rsidRDefault="00CA2479" w:rsidP="00CA2479">
      <w:pPr>
        <w:jc w:val="both"/>
        <w:rPr>
          <w:rFonts w:ascii="Arial Narrow" w:hAnsi="Arial Narrow"/>
          <w:sz w:val="22"/>
          <w:szCs w:val="22"/>
        </w:rPr>
      </w:pPr>
      <w:r w:rsidRPr="004A491E">
        <w:rPr>
          <w:rFonts w:ascii="Arial Narrow" w:hAnsi="Arial Narrow"/>
          <w:sz w:val="22"/>
          <w:szCs w:val="22"/>
        </w:rPr>
        <w:t>EVIDENCIAS</w:t>
      </w:r>
    </w:p>
    <w:p w14:paraId="2A163B3C" w14:textId="77777777" w:rsidR="004F0109" w:rsidRDefault="004F0109" w:rsidP="00CA2479">
      <w:pPr>
        <w:jc w:val="both"/>
        <w:rPr>
          <w:rFonts w:ascii="Arial Narrow" w:hAnsi="Arial Narrow"/>
          <w:sz w:val="22"/>
          <w:szCs w:val="22"/>
        </w:rPr>
      </w:pPr>
      <w:r w:rsidRPr="004F0109">
        <w:rPr>
          <w:rFonts w:ascii="Arial Narrow" w:hAnsi="Arial Narrow"/>
          <w:sz w:val="22"/>
          <w:szCs w:val="22"/>
        </w:rPr>
        <w:t xml:space="preserve">Se adjunta el documento de Política SINAP con visión 2030.  Para su desarrollo se siguió una ruta metodológica acordada entre el MADS, DNP y PNN, con la alineación y apoyo del proyecto GEF SINAP.  La política del SÍNAP se adoptó por el MADS en marzo de 2021. </w:t>
      </w:r>
    </w:p>
    <w:p w14:paraId="25C8DD84" w14:textId="77777777" w:rsidR="004F0109" w:rsidRDefault="004F0109" w:rsidP="00CA2479">
      <w:pPr>
        <w:jc w:val="both"/>
        <w:rPr>
          <w:rFonts w:ascii="Arial Narrow" w:hAnsi="Arial Narrow"/>
          <w:sz w:val="22"/>
          <w:szCs w:val="22"/>
        </w:rPr>
      </w:pPr>
    </w:p>
    <w:p w14:paraId="32FB3523" w14:textId="31EB2A77" w:rsidR="00CA2479" w:rsidRPr="004A491E" w:rsidRDefault="00CA2479" w:rsidP="00CA2479">
      <w:pPr>
        <w:jc w:val="both"/>
        <w:rPr>
          <w:rFonts w:ascii="Arial Narrow" w:hAnsi="Arial Narrow"/>
          <w:sz w:val="22"/>
          <w:szCs w:val="22"/>
        </w:rPr>
      </w:pPr>
      <w:r w:rsidRPr="004A491E">
        <w:rPr>
          <w:rFonts w:ascii="Arial Narrow" w:hAnsi="Arial Narrow"/>
          <w:sz w:val="22"/>
          <w:szCs w:val="22"/>
        </w:rPr>
        <w:t>CONCLUSIÓN O JUSTIFICACIÓN DEL CUMPLIMIENTO</w:t>
      </w:r>
    </w:p>
    <w:p w14:paraId="2B206767" w14:textId="7F0567AA" w:rsidR="00CA2479" w:rsidRPr="004A491E" w:rsidRDefault="00CA2479" w:rsidP="00CA2479">
      <w:pPr>
        <w:jc w:val="both"/>
        <w:rPr>
          <w:rFonts w:ascii="Arial Narrow" w:hAnsi="Arial Narrow"/>
          <w:b/>
          <w:bCs/>
          <w:sz w:val="22"/>
          <w:szCs w:val="22"/>
          <w:u w:val="single"/>
        </w:rPr>
      </w:pPr>
      <w:r w:rsidRPr="004A491E">
        <w:rPr>
          <w:rFonts w:ascii="Arial Narrow" w:hAnsi="Arial Narrow"/>
          <w:sz w:val="22"/>
          <w:szCs w:val="22"/>
        </w:rPr>
        <w:t>Se cumplió con la unidad de medida, con la actividad programada y ejecutada debidamente soportada</w:t>
      </w:r>
      <w:r>
        <w:rPr>
          <w:rFonts w:ascii="Arial Narrow" w:hAnsi="Arial Narrow"/>
          <w:sz w:val="22"/>
          <w:szCs w:val="22"/>
        </w:rPr>
        <w:t xml:space="preserve">, con la presentación </w:t>
      </w:r>
      <w:r w:rsidR="004F0109">
        <w:rPr>
          <w:rFonts w:ascii="Arial Narrow" w:hAnsi="Arial Narrow"/>
          <w:sz w:val="22"/>
          <w:szCs w:val="22"/>
        </w:rPr>
        <w:t xml:space="preserve">del documento de política del SINAP, que permite la articulación con las entidades responsables de ejecutar las políticas. </w:t>
      </w:r>
    </w:p>
    <w:p w14:paraId="0AE05FC2" w14:textId="77777777" w:rsidR="004E68B8" w:rsidRPr="004A491E" w:rsidRDefault="004E68B8" w:rsidP="004E68B8">
      <w:pPr>
        <w:jc w:val="both"/>
        <w:rPr>
          <w:rFonts w:ascii="Arial Narrow" w:hAnsi="Arial Narrow"/>
          <w:b/>
          <w:bCs/>
          <w:sz w:val="22"/>
          <w:szCs w:val="22"/>
          <w:u w:val="single"/>
        </w:rPr>
      </w:pPr>
    </w:p>
    <w:p w14:paraId="02214978" w14:textId="77777777" w:rsidR="001D61E7" w:rsidRDefault="004E68B8" w:rsidP="004E68B8">
      <w:pPr>
        <w:jc w:val="both"/>
        <w:rPr>
          <w:rFonts w:ascii="Arial Narrow" w:hAnsi="Arial Narrow"/>
          <w:sz w:val="22"/>
          <w:szCs w:val="22"/>
        </w:rPr>
      </w:pPr>
      <w:r w:rsidRPr="004A491E">
        <w:rPr>
          <w:rFonts w:ascii="Arial Narrow" w:hAnsi="Arial Narrow"/>
          <w:sz w:val="22"/>
          <w:szCs w:val="22"/>
        </w:rPr>
        <w:t>Las evidencias del cumplimiento de las acciones de</w:t>
      </w:r>
      <w:r w:rsidR="00E72112">
        <w:rPr>
          <w:rFonts w:ascii="Arial Narrow" w:hAnsi="Arial Narrow"/>
          <w:sz w:val="22"/>
          <w:szCs w:val="22"/>
        </w:rPr>
        <w:t>l Plan</w:t>
      </w:r>
      <w:r w:rsidRPr="004A491E">
        <w:rPr>
          <w:rFonts w:ascii="Arial Narrow" w:hAnsi="Arial Narrow"/>
          <w:sz w:val="22"/>
          <w:szCs w:val="22"/>
        </w:rPr>
        <w:t xml:space="preserve"> de </w:t>
      </w:r>
      <w:r w:rsidR="00E72112">
        <w:rPr>
          <w:rFonts w:ascii="Arial Narrow" w:hAnsi="Arial Narrow"/>
          <w:sz w:val="22"/>
          <w:szCs w:val="22"/>
        </w:rPr>
        <w:t>M</w:t>
      </w:r>
      <w:r w:rsidRPr="004A491E">
        <w:rPr>
          <w:rFonts w:ascii="Arial Narrow" w:hAnsi="Arial Narrow"/>
          <w:sz w:val="22"/>
          <w:szCs w:val="22"/>
        </w:rPr>
        <w:t xml:space="preserve">ejoramiento para cada una de las actividades y hallazgos, así como las evidencias del seguimiento a la efectividad de </w:t>
      </w:r>
      <w:proofErr w:type="gramStart"/>
      <w:r w:rsidRPr="004A491E">
        <w:rPr>
          <w:rFonts w:ascii="Arial Narrow" w:hAnsi="Arial Narrow"/>
          <w:sz w:val="22"/>
          <w:szCs w:val="22"/>
        </w:rPr>
        <w:t>los mismos</w:t>
      </w:r>
      <w:proofErr w:type="gramEnd"/>
      <w:r w:rsidRPr="004A491E">
        <w:rPr>
          <w:rFonts w:ascii="Arial Narrow" w:hAnsi="Arial Narrow"/>
          <w:sz w:val="22"/>
          <w:szCs w:val="22"/>
        </w:rPr>
        <w:t xml:space="preserve"> reportadas por los responsables, se encuentran en la siguiente dirección: </w:t>
      </w:r>
      <w:proofErr w:type="spellStart"/>
      <w:r w:rsidR="004848DC">
        <w:rPr>
          <w:rFonts w:ascii="Arial Narrow" w:hAnsi="Arial Narrow"/>
          <w:sz w:val="22"/>
          <w:szCs w:val="22"/>
        </w:rPr>
        <w:t>Luis.ortiz</w:t>
      </w:r>
      <w:proofErr w:type="spellEnd"/>
      <w:r w:rsidRPr="004A491E">
        <w:rPr>
          <w:rFonts w:ascii="Arial Narrow" w:hAnsi="Arial Narrow"/>
          <w:sz w:val="22"/>
          <w:szCs w:val="22"/>
        </w:rPr>
        <w:t>:</w:t>
      </w:r>
      <w:r w:rsidR="004848DC">
        <w:rPr>
          <w:rFonts w:ascii="Arial Narrow" w:hAnsi="Arial Narrow"/>
          <w:sz w:val="22"/>
          <w:szCs w:val="22"/>
        </w:rPr>
        <w:t xml:space="preserve"> control interno </w:t>
      </w:r>
      <w:r w:rsidRPr="004A491E">
        <w:rPr>
          <w:rFonts w:ascii="Arial Narrow" w:hAnsi="Arial Narrow"/>
          <w:sz w:val="22"/>
          <w:szCs w:val="22"/>
        </w:rPr>
        <w:t>\VIGENCIA 202</w:t>
      </w:r>
      <w:r w:rsidR="004848DC">
        <w:rPr>
          <w:rFonts w:ascii="Arial Narrow" w:hAnsi="Arial Narrow"/>
          <w:sz w:val="22"/>
          <w:szCs w:val="22"/>
        </w:rPr>
        <w:t>1</w:t>
      </w:r>
      <w:r w:rsidRPr="004A491E">
        <w:rPr>
          <w:rFonts w:ascii="Arial Narrow" w:hAnsi="Arial Narrow"/>
          <w:sz w:val="22"/>
          <w:szCs w:val="22"/>
        </w:rPr>
        <w:t>\PLAN DE MEJORAMIENTO</w:t>
      </w:r>
      <w:r w:rsidR="004848DC">
        <w:rPr>
          <w:rFonts w:ascii="Arial Narrow" w:hAnsi="Arial Narrow"/>
          <w:sz w:val="22"/>
          <w:szCs w:val="22"/>
        </w:rPr>
        <w:t xml:space="preserve"> HUMEDALES</w:t>
      </w:r>
      <w:r w:rsidR="00E72112">
        <w:rPr>
          <w:rFonts w:ascii="Arial Narrow" w:hAnsi="Arial Narrow"/>
          <w:sz w:val="22"/>
          <w:szCs w:val="22"/>
        </w:rPr>
        <w:t>.</w:t>
      </w:r>
      <w:r w:rsidR="008C7D23">
        <w:rPr>
          <w:rFonts w:ascii="Arial Narrow" w:hAnsi="Arial Narrow"/>
          <w:sz w:val="22"/>
          <w:szCs w:val="22"/>
        </w:rPr>
        <w:t xml:space="preserve"> </w:t>
      </w:r>
    </w:p>
    <w:p w14:paraId="3B69CEDE" w14:textId="77777777" w:rsidR="001D61E7" w:rsidRDefault="001D61E7" w:rsidP="004E68B8">
      <w:pPr>
        <w:jc w:val="both"/>
        <w:rPr>
          <w:rFonts w:ascii="Arial Narrow" w:hAnsi="Arial Narrow"/>
          <w:sz w:val="22"/>
          <w:szCs w:val="22"/>
        </w:rPr>
      </w:pPr>
    </w:p>
    <w:p w14:paraId="5CC63E63" w14:textId="520C42C1" w:rsidR="004E68B8" w:rsidRDefault="008C7D23" w:rsidP="004E68B8">
      <w:pPr>
        <w:jc w:val="both"/>
        <w:rPr>
          <w:rFonts w:ascii="Arial Narrow" w:hAnsi="Arial Narrow"/>
          <w:sz w:val="22"/>
          <w:szCs w:val="22"/>
        </w:rPr>
      </w:pPr>
      <w:r w:rsidRPr="008C7D23">
        <w:rPr>
          <w:rFonts w:ascii="Arial Narrow" w:hAnsi="Arial Narrow"/>
          <w:b/>
          <w:bCs/>
          <w:sz w:val="22"/>
          <w:szCs w:val="22"/>
        </w:rPr>
        <w:t>CUMPLIDA Y EFECTIVA</w:t>
      </w:r>
      <w:r>
        <w:rPr>
          <w:rFonts w:ascii="Arial Narrow" w:hAnsi="Arial Narrow"/>
          <w:sz w:val="22"/>
          <w:szCs w:val="22"/>
        </w:rPr>
        <w:t xml:space="preserve"> </w:t>
      </w:r>
    </w:p>
    <w:p w14:paraId="0F7D18B3" w14:textId="4D293284" w:rsidR="00AD4EE8" w:rsidRDefault="00AD4EE8" w:rsidP="004E68B8">
      <w:pPr>
        <w:jc w:val="both"/>
        <w:rPr>
          <w:rFonts w:ascii="Arial Narrow" w:hAnsi="Arial Narrow"/>
          <w:sz w:val="22"/>
          <w:szCs w:val="22"/>
        </w:rPr>
      </w:pPr>
    </w:p>
    <w:p w14:paraId="4083C13A" w14:textId="6531E294" w:rsidR="00AD4EE8" w:rsidRDefault="00AD4EE8" w:rsidP="004E68B8">
      <w:pPr>
        <w:jc w:val="both"/>
        <w:rPr>
          <w:rFonts w:ascii="Arial Narrow" w:hAnsi="Arial Narrow"/>
          <w:sz w:val="22"/>
          <w:szCs w:val="22"/>
        </w:rPr>
      </w:pPr>
    </w:p>
    <w:p w14:paraId="45CE2FFE" w14:textId="1213F027" w:rsidR="001D61E7" w:rsidRDefault="001D61E7" w:rsidP="004E68B8">
      <w:pPr>
        <w:jc w:val="both"/>
        <w:rPr>
          <w:rFonts w:ascii="Arial Narrow" w:hAnsi="Arial Narrow"/>
          <w:sz w:val="22"/>
          <w:szCs w:val="22"/>
        </w:rPr>
      </w:pPr>
    </w:p>
    <w:p w14:paraId="21F0C995" w14:textId="77777777" w:rsidR="001D61E7" w:rsidRDefault="001D61E7" w:rsidP="004E68B8">
      <w:pPr>
        <w:jc w:val="both"/>
        <w:rPr>
          <w:rFonts w:ascii="Arial Narrow" w:hAnsi="Arial Narrow"/>
          <w:sz w:val="22"/>
          <w:szCs w:val="22"/>
        </w:rPr>
      </w:pPr>
    </w:p>
    <w:p w14:paraId="11711BAE" w14:textId="5579586B" w:rsidR="00AD4EE8" w:rsidRPr="00AD4EE8" w:rsidRDefault="00AD4EE8" w:rsidP="004E68B8">
      <w:pPr>
        <w:jc w:val="both"/>
        <w:rPr>
          <w:rFonts w:ascii="Arial Narrow" w:hAnsi="Arial Narrow"/>
          <w:b/>
          <w:bCs/>
          <w:sz w:val="22"/>
          <w:szCs w:val="22"/>
        </w:rPr>
      </w:pPr>
      <w:r w:rsidRPr="00AD4EE8">
        <w:rPr>
          <w:rFonts w:ascii="Arial Narrow" w:hAnsi="Arial Narrow"/>
          <w:b/>
          <w:bCs/>
          <w:sz w:val="22"/>
          <w:szCs w:val="22"/>
        </w:rPr>
        <w:lastRenderedPageBreak/>
        <w:t xml:space="preserve">PLAN DE MEJORAMIENTO OLACEF </w:t>
      </w:r>
    </w:p>
    <w:p w14:paraId="2B41E2A7" w14:textId="19A0FC15" w:rsidR="00AD4EE8" w:rsidRPr="00AD4EE8" w:rsidRDefault="00AD4EE8" w:rsidP="004E68B8">
      <w:pPr>
        <w:jc w:val="both"/>
        <w:rPr>
          <w:rFonts w:ascii="Arial Narrow" w:hAnsi="Arial Narrow"/>
          <w:b/>
          <w:bCs/>
          <w:sz w:val="22"/>
          <w:szCs w:val="22"/>
        </w:rPr>
      </w:pPr>
    </w:p>
    <w:p w14:paraId="182DABCD" w14:textId="43F2CD6B" w:rsidR="00AD4EE8" w:rsidRDefault="00AD4EE8" w:rsidP="00AD4EE8">
      <w:pPr>
        <w:jc w:val="both"/>
        <w:rPr>
          <w:rFonts w:ascii="Arial Narrow" w:hAnsi="Arial Narrow"/>
          <w:b/>
          <w:bCs/>
          <w:sz w:val="22"/>
          <w:szCs w:val="22"/>
        </w:rPr>
      </w:pPr>
      <w:r w:rsidRPr="00E72112">
        <w:rPr>
          <w:rFonts w:ascii="Arial Narrow" w:hAnsi="Arial Narrow"/>
          <w:b/>
          <w:bCs/>
          <w:sz w:val="22"/>
          <w:szCs w:val="22"/>
        </w:rPr>
        <w:t xml:space="preserve">HALLAZGO </w:t>
      </w:r>
      <w:r>
        <w:rPr>
          <w:rFonts w:ascii="Arial Narrow" w:hAnsi="Arial Narrow"/>
          <w:b/>
          <w:bCs/>
          <w:sz w:val="22"/>
          <w:szCs w:val="22"/>
        </w:rPr>
        <w:t xml:space="preserve">12 </w:t>
      </w:r>
      <w:r w:rsidRPr="00D06926">
        <w:rPr>
          <w:rFonts w:ascii="Arial Narrow" w:hAnsi="Arial Narrow"/>
          <w:b/>
          <w:bCs/>
          <w:sz w:val="22"/>
          <w:szCs w:val="22"/>
        </w:rPr>
        <w:t>ACTIVIDAD 1</w:t>
      </w:r>
    </w:p>
    <w:p w14:paraId="54BF4994" w14:textId="49768616" w:rsidR="00AD4EE8" w:rsidRDefault="00AD4EE8" w:rsidP="00AD4EE8">
      <w:pPr>
        <w:jc w:val="both"/>
        <w:rPr>
          <w:rFonts w:ascii="Arial Narrow" w:hAnsi="Arial Narrow"/>
          <w:b/>
          <w:bCs/>
          <w:sz w:val="22"/>
          <w:szCs w:val="22"/>
        </w:rPr>
      </w:pPr>
    </w:p>
    <w:p w14:paraId="7E6E6515"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DESCRIPCIÓN DEL HALLAZGO</w:t>
      </w:r>
    </w:p>
    <w:p w14:paraId="2A8E52EA" w14:textId="6F5FD3DA" w:rsidR="00AD4EE8" w:rsidRDefault="00DA2DB7" w:rsidP="00AD4EE8">
      <w:pPr>
        <w:jc w:val="both"/>
        <w:rPr>
          <w:rFonts w:ascii="Arial Narrow" w:hAnsi="Arial Narrow"/>
          <w:sz w:val="22"/>
          <w:szCs w:val="22"/>
        </w:rPr>
      </w:pPr>
      <w:r w:rsidRPr="00DA2DB7">
        <w:rPr>
          <w:rFonts w:ascii="Arial Narrow" w:hAnsi="Arial Narrow"/>
          <w:sz w:val="22"/>
          <w:szCs w:val="22"/>
        </w:rPr>
        <w:t>PLAN DE MANEJO PARQUE NACIONAL TAYRONA</w:t>
      </w:r>
    </w:p>
    <w:p w14:paraId="4A4F400A" w14:textId="77777777" w:rsidR="00DA2DB7" w:rsidRDefault="00DA2DB7" w:rsidP="00AD4EE8">
      <w:pPr>
        <w:jc w:val="both"/>
        <w:rPr>
          <w:rFonts w:ascii="Arial Narrow" w:hAnsi="Arial Narrow"/>
          <w:sz w:val="22"/>
          <w:szCs w:val="22"/>
        </w:rPr>
      </w:pPr>
    </w:p>
    <w:p w14:paraId="40FA1796" w14:textId="77777777" w:rsidR="00AD4EE8" w:rsidRDefault="00AD4EE8" w:rsidP="00AD4EE8">
      <w:pPr>
        <w:jc w:val="both"/>
        <w:rPr>
          <w:rFonts w:ascii="Arial Narrow" w:hAnsi="Arial Narrow"/>
          <w:sz w:val="22"/>
          <w:szCs w:val="22"/>
        </w:rPr>
      </w:pPr>
      <w:r w:rsidRPr="004A491E">
        <w:rPr>
          <w:rFonts w:ascii="Arial Narrow" w:hAnsi="Arial Narrow"/>
          <w:sz w:val="22"/>
          <w:szCs w:val="22"/>
        </w:rPr>
        <w:t>CAUSA DEL HALLAZGO</w:t>
      </w:r>
    </w:p>
    <w:p w14:paraId="50856683" w14:textId="73A820F8" w:rsidR="00AD4EE8" w:rsidRDefault="00DA2DB7" w:rsidP="00AD4EE8">
      <w:pPr>
        <w:jc w:val="both"/>
        <w:rPr>
          <w:rFonts w:ascii="Arial Narrow" w:hAnsi="Arial Narrow"/>
          <w:sz w:val="22"/>
          <w:szCs w:val="22"/>
        </w:rPr>
      </w:pPr>
      <w:r w:rsidRPr="00DA2DB7">
        <w:rPr>
          <w:rFonts w:ascii="Arial Narrow" w:hAnsi="Arial Narrow"/>
          <w:sz w:val="22"/>
          <w:szCs w:val="22"/>
        </w:rPr>
        <w:t xml:space="preserve">El Plan de manejo no fue ajustado a la dinámica real del </w:t>
      </w:r>
      <w:proofErr w:type="gramStart"/>
      <w:r w:rsidRPr="00DA2DB7">
        <w:rPr>
          <w:rFonts w:ascii="Arial Narrow" w:hAnsi="Arial Narrow"/>
          <w:sz w:val="22"/>
          <w:szCs w:val="22"/>
        </w:rPr>
        <w:t>AP.</w:t>
      </w:r>
      <w:r w:rsidR="00AD4EE8" w:rsidRPr="00AD4EE8">
        <w:rPr>
          <w:rFonts w:ascii="Arial Narrow" w:hAnsi="Arial Narrow"/>
          <w:sz w:val="22"/>
          <w:szCs w:val="22"/>
        </w:rPr>
        <w:t>.</w:t>
      </w:r>
      <w:proofErr w:type="gramEnd"/>
    </w:p>
    <w:p w14:paraId="19115D4C" w14:textId="77777777" w:rsidR="00AD4EE8" w:rsidRDefault="00AD4EE8" w:rsidP="00AD4EE8">
      <w:pPr>
        <w:jc w:val="both"/>
        <w:rPr>
          <w:rFonts w:ascii="Arial Narrow" w:hAnsi="Arial Narrow"/>
          <w:sz w:val="22"/>
          <w:szCs w:val="22"/>
        </w:rPr>
      </w:pPr>
    </w:p>
    <w:p w14:paraId="7FC072F4" w14:textId="28BA95CB"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DESCRIPCIÓN</w:t>
      </w:r>
    </w:p>
    <w:p w14:paraId="4F57A399" w14:textId="1E670FD2" w:rsidR="00AD4EE8" w:rsidRDefault="00DA2DB7" w:rsidP="00AD4EE8">
      <w:pPr>
        <w:jc w:val="both"/>
        <w:rPr>
          <w:rFonts w:ascii="Arial Narrow" w:hAnsi="Arial Narrow"/>
          <w:sz w:val="22"/>
          <w:szCs w:val="22"/>
        </w:rPr>
      </w:pPr>
      <w:r w:rsidRPr="00DA2DB7">
        <w:rPr>
          <w:rFonts w:ascii="Arial Narrow" w:hAnsi="Arial Narrow"/>
          <w:sz w:val="22"/>
          <w:szCs w:val="22"/>
        </w:rPr>
        <w:t>Plan de manejo incorporando lo mecanismos de participación en la construcción del plan de manejo.</w:t>
      </w:r>
    </w:p>
    <w:p w14:paraId="7F538BCD" w14:textId="77777777" w:rsidR="00DA2DB7" w:rsidRDefault="00DA2DB7" w:rsidP="00AD4EE8">
      <w:pPr>
        <w:jc w:val="both"/>
        <w:rPr>
          <w:rFonts w:ascii="Arial Narrow" w:hAnsi="Arial Narrow"/>
          <w:sz w:val="22"/>
          <w:szCs w:val="22"/>
        </w:rPr>
      </w:pPr>
    </w:p>
    <w:p w14:paraId="064D03E1" w14:textId="210170F8"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UNIDAD DE MEDIDA</w:t>
      </w:r>
    </w:p>
    <w:p w14:paraId="6B037852" w14:textId="68BED73F" w:rsidR="00AD4EE8" w:rsidRDefault="00AD4EE8" w:rsidP="00AD4EE8">
      <w:pPr>
        <w:jc w:val="both"/>
        <w:rPr>
          <w:rFonts w:ascii="Arial Narrow" w:hAnsi="Arial Narrow"/>
          <w:sz w:val="22"/>
          <w:szCs w:val="22"/>
        </w:rPr>
      </w:pPr>
      <w:r w:rsidRPr="00AD4EE8">
        <w:rPr>
          <w:rFonts w:ascii="Arial Narrow" w:hAnsi="Arial Narrow"/>
          <w:sz w:val="22"/>
          <w:szCs w:val="22"/>
        </w:rPr>
        <w:t>Documento de plan de manejo adoptado por resolución</w:t>
      </w:r>
    </w:p>
    <w:p w14:paraId="7C547D8D" w14:textId="77777777" w:rsidR="00AD4EE8" w:rsidRDefault="00AD4EE8" w:rsidP="00AD4EE8">
      <w:pPr>
        <w:jc w:val="both"/>
        <w:rPr>
          <w:rFonts w:ascii="Arial Narrow" w:hAnsi="Arial Narrow"/>
          <w:sz w:val="22"/>
          <w:szCs w:val="22"/>
        </w:rPr>
      </w:pPr>
    </w:p>
    <w:p w14:paraId="7F2BD267"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EVIDENCIAS</w:t>
      </w:r>
    </w:p>
    <w:p w14:paraId="0E7059FF" w14:textId="3FA5D673" w:rsidR="00AD4EE8" w:rsidRDefault="00AD4EE8" w:rsidP="00AD4EE8">
      <w:pPr>
        <w:jc w:val="both"/>
        <w:rPr>
          <w:rFonts w:ascii="Arial Narrow" w:hAnsi="Arial Narrow"/>
          <w:sz w:val="22"/>
          <w:szCs w:val="22"/>
        </w:rPr>
      </w:pPr>
      <w:r w:rsidRPr="00AD4EE8">
        <w:rPr>
          <w:rFonts w:ascii="Arial Narrow" w:hAnsi="Arial Narrow"/>
          <w:sz w:val="22"/>
          <w:szCs w:val="22"/>
        </w:rPr>
        <w:t>Se presenta   propuesta de documento de formulación de la Política SINAP con visión 2030 bajo la metodología de marco lógico y acciones retroalimentadas en diferentes talleres regionales y conversatorios que buscan el reconocimiento y valoración social e institucional de otras estrategias de conservación</w:t>
      </w:r>
    </w:p>
    <w:p w14:paraId="5820C887" w14:textId="77777777" w:rsidR="00AD4EE8" w:rsidRDefault="00AD4EE8" w:rsidP="00AD4EE8">
      <w:pPr>
        <w:jc w:val="both"/>
        <w:rPr>
          <w:rFonts w:ascii="Arial Narrow" w:hAnsi="Arial Narrow"/>
          <w:sz w:val="22"/>
          <w:szCs w:val="22"/>
        </w:rPr>
      </w:pPr>
    </w:p>
    <w:p w14:paraId="07393527"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CONCLUSIÓN O JUSTIFICACIÓN DEL CUMPLIMIENTO</w:t>
      </w:r>
    </w:p>
    <w:p w14:paraId="0EA4A217" w14:textId="77777777" w:rsidR="001D61E7" w:rsidRDefault="00AD4EE8" w:rsidP="00AD4EE8">
      <w:pPr>
        <w:jc w:val="both"/>
        <w:rPr>
          <w:rFonts w:ascii="Arial Narrow" w:hAnsi="Arial Narrow"/>
          <w:b/>
          <w:bCs/>
          <w:sz w:val="22"/>
          <w:szCs w:val="22"/>
        </w:rPr>
      </w:pPr>
      <w:r w:rsidRPr="004A491E">
        <w:rPr>
          <w:rFonts w:ascii="Arial Narrow" w:hAnsi="Arial Narrow"/>
          <w:sz w:val="22"/>
          <w:szCs w:val="22"/>
        </w:rPr>
        <w:t>Se cumplió con la unidad de medida, con la actividad programada y ejecutada debidamente soportada</w:t>
      </w:r>
      <w:r>
        <w:rPr>
          <w:rFonts w:ascii="Arial Narrow" w:hAnsi="Arial Narrow"/>
          <w:sz w:val="22"/>
          <w:szCs w:val="22"/>
        </w:rPr>
        <w:t xml:space="preserve">, se da como </w:t>
      </w:r>
      <w:r w:rsidRPr="00AD4EE8">
        <w:rPr>
          <w:rFonts w:ascii="Arial Narrow" w:hAnsi="Arial Narrow"/>
          <w:b/>
          <w:bCs/>
          <w:sz w:val="22"/>
          <w:szCs w:val="22"/>
        </w:rPr>
        <w:t xml:space="preserve">cumplida </w:t>
      </w:r>
      <w:r>
        <w:rPr>
          <w:rFonts w:ascii="Arial Narrow" w:hAnsi="Arial Narrow"/>
          <w:sz w:val="22"/>
          <w:szCs w:val="22"/>
        </w:rPr>
        <w:t xml:space="preserve">con el plan de manejo. Pendiente de medir </w:t>
      </w:r>
      <w:r w:rsidRPr="00AD4EE8">
        <w:rPr>
          <w:rFonts w:ascii="Arial Narrow" w:hAnsi="Arial Narrow"/>
          <w:b/>
          <w:bCs/>
          <w:sz w:val="22"/>
          <w:szCs w:val="22"/>
        </w:rPr>
        <w:t>Efectividad.</w:t>
      </w:r>
    </w:p>
    <w:p w14:paraId="41595E0A" w14:textId="77777777" w:rsidR="001D61E7" w:rsidRDefault="001D61E7" w:rsidP="00AD4EE8">
      <w:pPr>
        <w:jc w:val="both"/>
        <w:rPr>
          <w:rFonts w:ascii="Arial Narrow" w:hAnsi="Arial Narrow"/>
          <w:b/>
          <w:bCs/>
          <w:sz w:val="22"/>
          <w:szCs w:val="22"/>
        </w:rPr>
      </w:pPr>
    </w:p>
    <w:p w14:paraId="4AEFE6A6" w14:textId="43BB7773" w:rsidR="00AD4EE8" w:rsidRPr="00AD4EE8" w:rsidRDefault="001D61E7" w:rsidP="00AD4EE8">
      <w:pPr>
        <w:jc w:val="both"/>
        <w:rPr>
          <w:rFonts w:ascii="Arial Narrow" w:hAnsi="Arial Narrow"/>
          <w:b/>
          <w:bCs/>
          <w:sz w:val="22"/>
          <w:szCs w:val="22"/>
        </w:rPr>
      </w:pPr>
      <w:r>
        <w:rPr>
          <w:rFonts w:ascii="Arial Narrow" w:hAnsi="Arial Narrow"/>
          <w:b/>
          <w:bCs/>
          <w:sz w:val="22"/>
          <w:szCs w:val="22"/>
        </w:rPr>
        <w:t>CUMPLIDA</w:t>
      </w:r>
      <w:r w:rsidR="00AD4EE8" w:rsidRPr="00AD4EE8">
        <w:rPr>
          <w:rFonts w:ascii="Arial Narrow" w:hAnsi="Arial Narrow"/>
          <w:b/>
          <w:bCs/>
          <w:sz w:val="22"/>
          <w:szCs w:val="22"/>
        </w:rPr>
        <w:t xml:space="preserve"> </w:t>
      </w:r>
    </w:p>
    <w:p w14:paraId="4FF37C2F" w14:textId="70704465" w:rsidR="00AD4EE8" w:rsidRDefault="00AD4EE8" w:rsidP="004E68B8">
      <w:pPr>
        <w:jc w:val="both"/>
        <w:rPr>
          <w:rFonts w:ascii="Arial Narrow" w:hAnsi="Arial Narrow"/>
          <w:sz w:val="22"/>
          <w:szCs w:val="22"/>
        </w:rPr>
      </w:pPr>
    </w:p>
    <w:p w14:paraId="4B2B7555" w14:textId="226D8030" w:rsidR="00AD4EE8" w:rsidRDefault="00AD4EE8" w:rsidP="00AD4EE8">
      <w:pPr>
        <w:jc w:val="both"/>
        <w:rPr>
          <w:rFonts w:ascii="Arial Narrow" w:hAnsi="Arial Narrow"/>
          <w:b/>
          <w:bCs/>
          <w:sz w:val="22"/>
          <w:szCs w:val="22"/>
        </w:rPr>
      </w:pPr>
      <w:r w:rsidRPr="00E72112">
        <w:rPr>
          <w:rFonts w:ascii="Arial Narrow" w:hAnsi="Arial Narrow"/>
          <w:b/>
          <w:bCs/>
          <w:sz w:val="22"/>
          <w:szCs w:val="22"/>
        </w:rPr>
        <w:t xml:space="preserve">HALLAZGO </w:t>
      </w:r>
      <w:r>
        <w:rPr>
          <w:rFonts w:ascii="Arial Narrow" w:hAnsi="Arial Narrow"/>
          <w:b/>
          <w:bCs/>
          <w:sz w:val="22"/>
          <w:szCs w:val="22"/>
        </w:rPr>
        <w:t xml:space="preserve">12 </w:t>
      </w:r>
      <w:r w:rsidRPr="00D06926">
        <w:rPr>
          <w:rFonts w:ascii="Arial Narrow" w:hAnsi="Arial Narrow"/>
          <w:b/>
          <w:bCs/>
          <w:sz w:val="22"/>
          <w:szCs w:val="22"/>
        </w:rPr>
        <w:t xml:space="preserve">ACTIVIDAD </w:t>
      </w:r>
      <w:r>
        <w:rPr>
          <w:rFonts w:ascii="Arial Narrow" w:hAnsi="Arial Narrow"/>
          <w:b/>
          <w:bCs/>
          <w:sz w:val="22"/>
          <w:szCs w:val="22"/>
        </w:rPr>
        <w:t>2</w:t>
      </w:r>
    </w:p>
    <w:p w14:paraId="5DDB7432" w14:textId="47059C4C" w:rsidR="00AD4EE8" w:rsidRDefault="00AD4EE8" w:rsidP="00AD4EE8">
      <w:pPr>
        <w:jc w:val="both"/>
        <w:rPr>
          <w:rFonts w:ascii="Arial Narrow" w:hAnsi="Arial Narrow"/>
          <w:b/>
          <w:bCs/>
          <w:sz w:val="22"/>
          <w:szCs w:val="22"/>
        </w:rPr>
      </w:pPr>
    </w:p>
    <w:p w14:paraId="57FAED89"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DESCRIPCIÓN DEL HALLAZGO</w:t>
      </w:r>
    </w:p>
    <w:p w14:paraId="3AA4C26E" w14:textId="437C2264" w:rsidR="00DA2DB7" w:rsidRDefault="00DA2DB7" w:rsidP="00AD4EE8">
      <w:pPr>
        <w:jc w:val="both"/>
        <w:rPr>
          <w:rFonts w:ascii="Arial Narrow" w:hAnsi="Arial Narrow"/>
          <w:sz w:val="22"/>
          <w:szCs w:val="22"/>
        </w:rPr>
      </w:pPr>
      <w:r>
        <w:rPr>
          <w:rFonts w:ascii="Arial Narrow" w:hAnsi="Arial Narrow"/>
          <w:sz w:val="22"/>
          <w:szCs w:val="22"/>
        </w:rPr>
        <w:t>I</w:t>
      </w:r>
      <w:r w:rsidRPr="00DA2DB7">
        <w:rPr>
          <w:rFonts w:ascii="Arial Narrow" w:hAnsi="Arial Narrow"/>
          <w:sz w:val="22"/>
          <w:szCs w:val="22"/>
        </w:rPr>
        <w:t xml:space="preserve">mpactos ambientales plan de manejo parque nacional </w:t>
      </w:r>
      <w:proofErr w:type="spellStart"/>
      <w:r w:rsidRPr="00DA2DB7">
        <w:rPr>
          <w:rFonts w:ascii="Arial Narrow" w:hAnsi="Arial Narrow"/>
          <w:sz w:val="22"/>
          <w:szCs w:val="22"/>
        </w:rPr>
        <w:t>tayrona</w:t>
      </w:r>
      <w:proofErr w:type="spellEnd"/>
    </w:p>
    <w:p w14:paraId="39CE96C0" w14:textId="77777777" w:rsidR="00DA2DB7" w:rsidRDefault="00DA2DB7" w:rsidP="00AD4EE8">
      <w:pPr>
        <w:jc w:val="both"/>
        <w:rPr>
          <w:rFonts w:ascii="Arial Narrow" w:hAnsi="Arial Narrow"/>
          <w:sz w:val="22"/>
          <w:szCs w:val="22"/>
        </w:rPr>
      </w:pPr>
    </w:p>
    <w:p w14:paraId="1259229C" w14:textId="5DC3C0F6" w:rsidR="00AD4EE8" w:rsidRDefault="00AD4EE8" w:rsidP="00AD4EE8">
      <w:pPr>
        <w:jc w:val="both"/>
        <w:rPr>
          <w:rFonts w:ascii="Arial Narrow" w:hAnsi="Arial Narrow"/>
          <w:sz w:val="22"/>
          <w:szCs w:val="22"/>
        </w:rPr>
      </w:pPr>
      <w:r w:rsidRPr="004A491E">
        <w:rPr>
          <w:rFonts w:ascii="Arial Narrow" w:hAnsi="Arial Narrow"/>
          <w:sz w:val="22"/>
          <w:szCs w:val="22"/>
        </w:rPr>
        <w:t>CAUSA DEL HALLAZGO</w:t>
      </w:r>
    </w:p>
    <w:p w14:paraId="678BCA58" w14:textId="72DDE14B" w:rsidR="00AD4EE8" w:rsidRDefault="00DA2DB7" w:rsidP="00AD4EE8">
      <w:pPr>
        <w:jc w:val="both"/>
        <w:rPr>
          <w:rFonts w:ascii="Arial Narrow" w:hAnsi="Arial Narrow"/>
          <w:sz w:val="22"/>
          <w:szCs w:val="22"/>
        </w:rPr>
      </w:pPr>
      <w:r>
        <w:rPr>
          <w:rFonts w:ascii="Arial Narrow" w:hAnsi="Arial Narrow"/>
          <w:sz w:val="22"/>
          <w:szCs w:val="22"/>
        </w:rPr>
        <w:t>N</w:t>
      </w:r>
      <w:r w:rsidRPr="00DA2DB7">
        <w:rPr>
          <w:rFonts w:ascii="Arial Narrow" w:hAnsi="Arial Narrow"/>
          <w:sz w:val="22"/>
          <w:szCs w:val="22"/>
        </w:rPr>
        <w:t>o fueron adoptadas de manera oportuna, las medidas de control por parte de PNN.</w:t>
      </w:r>
    </w:p>
    <w:p w14:paraId="1A3B5FFB" w14:textId="77777777" w:rsidR="00DA2DB7" w:rsidRDefault="00DA2DB7" w:rsidP="00AD4EE8">
      <w:pPr>
        <w:jc w:val="both"/>
        <w:rPr>
          <w:rFonts w:ascii="Arial Narrow" w:hAnsi="Arial Narrow"/>
          <w:sz w:val="22"/>
          <w:szCs w:val="22"/>
        </w:rPr>
      </w:pPr>
    </w:p>
    <w:p w14:paraId="78DE7BEA"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DESCRIPCIÓN</w:t>
      </w:r>
    </w:p>
    <w:p w14:paraId="0B5AC043" w14:textId="706164CB" w:rsidR="00AD4EE8" w:rsidRDefault="00DA2DB7" w:rsidP="00AD4EE8">
      <w:pPr>
        <w:jc w:val="both"/>
        <w:rPr>
          <w:rFonts w:ascii="Arial Narrow" w:hAnsi="Arial Narrow"/>
          <w:sz w:val="22"/>
          <w:szCs w:val="22"/>
        </w:rPr>
      </w:pPr>
      <w:r w:rsidRPr="00DA2DB7">
        <w:rPr>
          <w:rFonts w:ascii="Arial Narrow" w:hAnsi="Arial Narrow"/>
          <w:sz w:val="22"/>
          <w:szCs w:val="22"/>
        </w:rPr>
        <w:t>Regulación de la actividad de careteo dentro del área protegida incluida en el plan de manejo y en el plan de ordenamiento ecoturístico</w:t>
      </w:r>
    </w:p>
    <w:p w14:paraId="6364AD24" w14:textId="77777777" w:rsidR="00DA2DB7" w:rsidRDefault="00DA2DB7" w:rsidP="00AD4EE8">
      <w:pPr>
        <w:jc w:val="both"/>
        <w:rPr>
          <w:rFonts w:ascii="Arial Narrow" w:hAnsi="Arial Narrow"/>
          <w:sz w:val="22"/>
          <w:szCs w:val="22"/>
        </w:rPr>
      </w:pPr>
    </w:p>
    <w:p w14:paraId="338E7340"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UNIDAD DE MEDIDA</w:t>
      </w:r>
    </w:p>
    <w:p w14:paraId="3ABF5063" w14:textId="0EFC9F78" w:rsidR="00AD4EE8" w:rsidRDefault="00DA2DB7" w:rsidP="00AD4EE8">
      <w:pPr>
        <w:jc w:val="both"/>
        <w:rPr>
          <w:rFonts w:ascii="Arial Narrow" w:hAnsi="Arial Narrow"/>
          <w:sz w:val="22"/>
          <w:szCs w:val="22"/>
        </w:rPr>
      </w:pPr>
      <w:r w:rsidRPr="00DA2DB7">
        <w:rPr>
          <w:rFonts w:ascii="Arial Narrow" w:hAnsi="Arial Narrow"/>
          <w:sz w:val="22"/>
          <w:szCs w:val="22"/>
        </w:rPr>
        <w:t>Estudio de capacidad de carga de Playa del Muerto y definición de la regulación de la actividad en el plan de ordenamiento ecoturístico y el plan de manejo</w:t>
      </w:r>
    </w:p>
    <w:p w14:paraId="0C7E8375" w14:textId="77777777" w:rsidR="00DA2DB7" w:rsidRDefault="00DA2DB7" w:rsidP="00AD4EE8">
      <w:pPr>
        <w:jc w:val="both"/>
        <w:rPr>
          <w:rFonts w:ascii="Arial Narrow" w:hAnsi="Arial Narrow"/>
          <w:sz w:val="22"/>
          <w:szCs w:val="22"/>
        </w:rPr>
      </w:pPr>
    </w:p>
    <w:p w14:paraId="587BCC17"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EVIDENCIAS</w:t>
      </w:r>
    </w:p>
    <w:p w14:paraId="60F6C563" w14:textId="338046E8" w:rsidR="00091D4A" w:rsidRDefault="00091D4A" w:rsidP="00091D4A">
      <w:pPr>
        <w:jc w:val="both"/>
        <w:rPr>
          <w:rFonts w:ascii="Arial Narrow" w:hAnsi="Arial Narrow"/>
          <w:sz w:val="22"/>
          <w:szCs w:val="22"/>
        </w:rPr>
      </w:pPr>
      <w:r w:rsidRPr="00091D4A">
        <w:rPr>
          <w:rFonts w:ascii="Arial Narrow" w:hAnsi="Arial Narrow"/>
          <w:sz w:val="22"/>
          <w:szCs w:val="22"/>
        </w:rPr>
        <w:t>Cumplimiento de la unidad de medida, con la actividad programada y ejecutada debidamente soportada.</w:t>
      </w:r>
      <w:r>
        <w:rPr>
          <w:rFonts w:ascii="Arial Narrow" w:hAnsi="Arial Narrow"/>
          <w:sz w:val="22"/>
          <w:szCs w:val="22"/>
        </w:rPr>
        <w:t xml:space="preserve"> </w:t>
      </w:r>
      <w:r w:rsidRPr="00091D4A">
        <w:rPr>
          <w:rFonts w:ascii="Arial Narrow" w:hAnsi="Arial Narrow"/>
          <w:b/>
          <w:bCs/>
          <w:sz w:val="22"/>
          <w:szCs w:val="22"/>
        </w:rPr>
        <w:t>CUMPLIDA</w:t>
      </w:r>
      <w:r>
        <w:rPr>
          <w:rFonts w:ascii="Arial Narrow" w:hAnsi="Arial Narrow"/>
          <w:sz w:val="22"/>
          <w:szCs w:val="22"/>
        </w:rPr>
        <w:t xml:space="preserve"> </w:t>
      </w:r>
    </w:p>
    <w:p w14:paraId="537D30F5" w14:textId="4CB9462E" w:rsidR="00091D4A" w:rsidRDefault="00091D4A" w:rsidP="00091D4A">
      <w:pPr>
        <w:jc w:val="both"/>
        <w:rPr>
          <w:rFonts w:ascii="Arial Narrow" w:hAnsi="Arial Narrow"/>
          <w:sz w:val="22"/>
          <w:szCs w:val="22"/>
        </w:rPr>
      </w:pPr>
    </w:p>
    <w:p w14:paraId="1A1E4BE1"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CONCLUSIÓN O JUSTIFICACIÓN DEL CUMPLIMIENTO</w:t>
      </w:r>
    </w:p>
    <w:p w14:paraId="061AD465" w14:textId="4C57F6C2" w:rsidR="00AD4EE8" w:rsidRDefault="00091D4A" w:rsidP="00AD4EE8">
      <w:pPr>
        <w:jc w:val="both"/>
        <w:rPr>
          <w:rFonts w:ascii="Arial Narrow" w:hAnsi="Arial Narrow"/>
          <w:sz w:val="22"/>
          <w:szCs w:val="22"/>
        </w:rPr>
      </w:pPr>
      <w:r w:rsidRPr="00091D4A">
        <w:rPr>
          <w:rFonts w:ascii="Arial Narrow" w:hAnsi="Arial Narrow"/>
          <w:sz w:val="22"/>
          <w:szCs w:val="22"/>
        </w:rPr>
        <w:t>PENDIENTE medir la efectividad de la acción en el reporte al 30 de junio de 2022</w:t>
      </w:r>
      <w:r w:rsidR="001D61E7">
        <w:rPr>
          <w:rFonts w:ascii="Arial Narrow" w:hAnsi="Arial Narrow"/>
          <w:sz w:val="22"/>
          <w:szCs w:val="22"/>
        </w:rPr>
        <w:t>.</w:t>
      </w:r>
    </w:p>
    <w:p w14:paraId="65A2425F" w14:textId="1CD924CF" w:rsidR="001D61E7" w:rsidRDefault="001D61E7" w:rsidP="00AD4EE8">
      <w:pPr>
        <w:jc w:val="both"/>
        <w:rPr>
          <w:rFonts w:ascii="Arial Narrow" w:hAnsi="Arial Narrow"/>
          <w:sz w:val="22"/>
          <w:szCs w:val="22"/>
        </w:rPr>
      </w:pPr>
    </w:p>
    <w:p w14:paraId="5165DB0F" w14:textId="4F84B6EB" w:rsidR="001D61E7" w:rsidRPr="001D61E7" w:rsidRDefault="001D61E7" w:rsidP="00AD4EE8">
      <w:pPr>
        <w:jc w:val="both"/>
        <w:rPr>
          <w:rFonts w:ascii="Arial Narrow" w:hAnsi="Arial Narrow"/>
          <w:b/>
          <w:bCs/>
          <w:sz w:val="22"/>
          <w:szCs w:val="22"/>
        </w:rPr>
      </w:pPr>
      <w:r w:rsidRPr="001D61E7">
        <w:rPr>
          <w:rFonts w:ascii="Arial Narrow" w:hAnsi="Arial Narrow"/>
          <w:b/>
          <w:bCs/>
          <w:sz w:val="22"/>
          <w:szCs w:val="22"/>
        </w:rPr>
        <w:t>CUMPLIDA</w:t>
      </w:r>
    </w:p>
    <w:p w14:paraId="1DFCCB95" w14:textId="4E52E22F" w:rsidR="00AD4EE8" w:rsidRDefault="00AD4EE8" w:rsidP="004E68B8">
      <w:pPr>
        <w:jc w:val="both"/>
        <w:rPr>
          <w:rFonts w:ascii="Arial Narrow" w:hAnsi="Arial Narrow"/>
          <w:sz w:val="22"/>
          <w:szCs w:val="22"/>
        </w:rPr>
      </w:pPr>
    </w:p>
    <w:p w14:paraId="7C426294" w14:textId="364EAB5F" w:rsidR="00AD4EE8" w:rsidRDefault="00AD4EE8" w:rsidP="00AD4EE8">
      <w:pPr>
        <w:jc w:val="both"/>
        <w:rPr>
          <w:rFonts w:ascii="Arial Narrow" w:hAnsi="Arial Narrow"/>
          <w:b/>
          <w:bCs/>
          <w:sz w:val="22"/>
          <w:szCs w:val="22"/>
        </w:rPr>
      </w:pPr>
      <w:r w:rsidRPr="00E72112">
        <w:rPr>
          <w:rFonts w:ascii="Arial Narrow" w:hAnsi="Arial Narrow"/>
          <w:b/>
          <w:bCs/>
          <w:sz w:val="22"/>
          <w:szCs w:val="22"/>
        </w:rPr>
        <w:t xml:space="preserve">HALLAZGO </w:t>
      </w:r>
      <w:r>
        <w:rPr>
          <w:rFonts w:ascii="Arial Narrow" w:hAnsi="Arial Narrow"/>
          <w:b/>
          <w:bCs/>
          <w:sz w:val="22"/>
          <w:szCs w:val="22"/>
        </w:rPr>
        <w:t xml:space="preserve">12 </w:t>
      </w:r>
      <w:r w:rsidRPr="00D06926">
        <w:rPr>
          <w:rFonts w:ascii="Arial Narrow" w:hAnsi="Arial Narrow"/>
          <w:b/>
          <w:bCs/>
          <w:sz w:val="22"/>
          <w:szCs w:val="22"/>
        </w:rPr>
        <w:t xml:space="preserve">ACTIVIDAD </w:t>
      </w:r>
      <w:r>
        <w:rPr>
          <w:rFonts w:ascii="Arial Narrow" w:hAnsi="Arial Narrow"/>
          <w:b/>
          <w:bCs/>
          <w:sz w:val="22"/>
          <w:szCs w:val="22"/>
        </w:rPr>
        <w:t>3</w:t>
      </w:r>
    </w:p>
    <w:p w14:paraId="03113CB3" w14:textId="475242B1" w:rsidR="00AD4EE8" w:rsidRDefault="00AD4EE8" w:rsidP="00AD4EE8">
      <w:pPr>
        <w:jc w:val="both"/>
        <w:rPr>
          <w:rFonts w:ascii="Arial Narrow" w:hAnsi="Arial Narrow"/>
          <w:b/>
          <w:bCs/>
          <w:sz w:val="22"/>
          <w:szCs w:val="22"/>
        </w:rPr>
      </w:pPr>
    </w:p>
    <w:p w14:paraId="4B96613B"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DESCRIPCIÓN DEL HALLAZGO</w:t>
      </w:r>
    </w:p>
    <w:p w14:paraId="6A3B0A96" w14:textId="57FAE5AA" w:rsidR="00AD4EE8" w:rsidRDefault="00091D4A" w:rsidP="00AD4EE8">
      <w:pPr>
        <w:jc w:val="both"/>
        <w:rPr>
          <w:rFonts w:ascii="Arial Narrow" w:hAnsi="Arial Narrow"/>
          <w:sz w:val="22"/>
          <w:szCs w:val="22"/>
        </w:rPr>
      </w:pPr>
      <w:r w:rsidRPr="00091D4A">
        <w:rPr>
          <w:rFonts w:ascii="Arial Narrow" w:hAnsi="Arial Narrow"/>
          <w:sz w:val="22"/>
          <w:szCs w:val="22"/>
        </w:rPr>
        <w:t>CAPACIDAD DE CARGA EN EL PARQUE TAYRONA.</w:t>
      </w:r>
    </w:p>
    <w:p w14:paraId="4F498E90" w14:textId="77777777" w:rsidR="00091D4A" w:rsidRDefault="00091D4A" w:rsidP="00AD4EE8">
      <w:pPr>
        <w:jc w:val="both"/>
        <w:rPr>
          <w:rFonts w:ascii="Arial Narrow" w:hAnsi="Arial Narrow"/>
          <w:sz w:val="22"/>
          <w:szCs w:val="22"/>
        </w:rPr>
      </w:pPr>
    </w:p>
    <w:p w14:paraId="76121B6B" w14:textId="77777777" w:rsidR="00AD4EE8" w:rsidRDefault="00AD4EE8" w:rsidP="00AD4EE8">
      <w:pPr>
        <w:jc w:val="both"/>
        <w:rPr>
          <w:rFonts w:ascii="Arial Narrow" w:hAnsi="Arial Narrow"/>
          <w:sz w:val="22"/>
          <w:szCs w:val="22"/>
        </w:rPr>
      </w:pPr>
      <w:r w:rsidRPr="004A491E">
        <w:rPr>
          <w:rFonts w:ascii="Arial Narrow" w:hAnsi="Arial Narrow"/>
          <w:sz w:val="22"/>
          <w:szCs w:val="22"/>
        </w:rPr>
        <w:t>CAUSA DEL HALLAZGO</w:t>
      </w:r>
    </w:p>
    <w:p w14:paraId="54ED43EC" w14:textId="77777777" w:rsidR="00091D4A" w:rsidRDefault="00091D4A" w:rsidP="00AD4EE8">
      <w:pPr>
        <w:jc w:val="both"/>
        <w:rPr>
          <w:rFonts w:ascii="Arial Narrow" w:hAnsi="Arial Narrow"/>
          <w:sz w:val="22"/>
          <w:szCs w:val="22"/>
        </w:rPr>
      </w:pPr>
      <w:r w:rsidRPr="00091D4A">
        <w:rPr>
          <w:rFonts w:ascii="Arial Narrow" w:hAnsi="Arial Narrow"/>
          <w:sz w:val="22"/>
          <w:szCs w:val="22"/>
        </w:rPr>
        <w:t>No se ajustó la capacidad de carga del PNN Tayrona, teniendo en cuenta los efectos de las actividades realizadas con respecto a los objetivos de conservación del AP.</w:t>
      </w:r>
    </w:p>
    <w:p w14:paraId="78A8998C" w14:textId="77777777" w:rsidR="00091D4A" w:rsidRDefault="00091D4A" w:rsidP="00AD4EE8">
      <w:pPr>
        <w:jc w:val="both"/>
        <w:rPr>
          <w:rFonts w:ascii="Arial Narrow" w:hAnsi="Arial Narrow"/>
          <w:sz w:val="22"/>
          <w:szCs w:val="22"/>
        </w:rPr>
      </w:pPr>
    </w:p>
    <w:p w14:paraId="119A6781" w14:textId="2D538881"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DESCRIPCIÓN</w:t>
      </w:r>
    </w:p>
    <w:p w14:paraId="222D2669" w14:textId="02FC9B8C" w:rsidR="00091D4A" w:rsidRDefault="00091D4A" w:rsidP="00AD4EE8">
      <w:pPr>
        <w:jc w:val="both"/>
        <w:rPr>
          <w:rFonts w:ascii="Arial Narrow" w:hAnsi="Arial Narrow"/>
          <w:sz w:val="22"/>
          <w:szCs w:val="22"/>
        </w:rPr>
      </w:pPr>
      <w:r w:rsidRPr="00091D4A">
        <w:rPr>
          <w:rFonts w:ascii="Arial Narrow" w:hAnsi="Arial Narrow"/>
          <w:sz w:val="22"/>
          <w:szCs w:val="22"/>
        </w:rPr>
        <w:t xml:space="preserve">Incluir el estudio de capacidad de carga en el plan de manejo del área </w:t>
      </w:r>
      <w:proofErr w:type="spellStart"/>
      <w:r w:rsidRPr="00091D4A">
        <w:rPr>
          <w:rFonts w:ascii="Arial Narrow" w:hAnsi="Arial Narrow"/>
          <w:sz w:val="22"/>
          <w:szCs w:val="22"/>
        </w:rPr>
        <w:t>protegid</w:t>
      </w:r>
      <w:proofErr w:type="spellEnd"/>
    </w:p>
    <w:p w14:paraId="2FE801FB" w14:textId="77777777" w:rsidR="00091D4A" w:rsidRDefault="00091D4A" w:rsidP="00AD4EE8">
      <w:pPr>
        <w:jc w:val="both"/>
        <w:rPr>
          <w:rFonts w:ascii="Arial Narrow" w:hAnsi="Arial Narrow"/>
          <w:sz w:val="22"/>
          <w:szCs w:val="22"/>
        </w:rPr>
      </w:pPr>
    </w:p>
    <w:p w14:paraId="05A28A86"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UNIDAD DE MEDIDA</w:t>
      </w:r>
    </w:p>
    <w:p w14:paraId="7575DBD9" w14:textId="77777777" w:rsidR="00091D4A" w:rsidRDefault="00091D4A" w:rsidP="00AD4EE8">
      <w:pPr>
        <w:jc w:val="both"/>
        <w:rPr>
          <w:rFonts w:ascii="Arial Narrow" w:hAnsi="Arial Narrow"/>
          <w:sz w:val="22"/>
          <w:szCs w:val="22"/>
        </w:rPr>
      </w:pPr>
      <w:r w:rsidRPr="00091D4A">
        <w:rPr>
          <w:rFonts w:ascii="Arial Narrow" w:hAnsi="Arial Narrow"/>
          <w:sz w:val="22"/>
          <w:szCs w:val="22"/>
        </w:rPr>
        <w:t>Estudio de capacidad de carga e inclusión en el plan de manejo</w:t>
      </w:r>
    </w:p>
    <w:p w14:paraId="5DD54BB5" w14:textId="77777777" w:rsidR="00091D4A" w:rsidRDefault="00091D4A" w:rsidP="00AD4EE8">
      <w:pPr>
        <w:jc w:val="both"/>
        <w:rPr>
          <w:rFonts w:ascii="Arial Narrow" w:hAnsi="Arial Narrow"/>
          <w:sz w:val="22"/>
          <w:szCs w:val="22"/>
        </w:rPr>
      </w:pPr>
    </w:p>
    <w:p w14:paraId="6935C0D6" w14:textId="458015E8" w:rsidR="00AD4EE8" w:rsidRPr="004A491E" w:rsidRDefault="00AD4EE8" w:rsidP="00AD4EE8">
      <w:pPr>
        <w:jc w:val="both"/>
        <w:rPr>
          <w:rFonts w:ascii="Arial Narrow" w:hAnsi="Arial Narrow"/>
          <w:sz w:val="22"/>
          <w:szCs w:val="22"/>
        </w:rPr>
      </w:pPr>
      <w:r w:rsidRPr="004A491E">
        <w:rPr>
          <w:rFonts w:ascii="Arial Narrow" w:hAnsi="Arial Narrow"/>
          <w:sz w:val="22"/>
          <w:szCs w:val="22"/>
        </w:rPr>
        <w:t>EVIDENCIAS</w:t>
      </w:r>
    </w:p>
    <w:p w14:paraId="611AF484" w14:textId="04CE6D77" w:rsidR="00091D4A" w:rsidRDefault="00091D4A" w:rsidP="00AD4EE8">
      <w:pPr>
        <w:jc w:val="both"/>
        <w:rPr>
          <w:rFonts w:ascii="Arial Narrow" w:hAnsi="Arial Narrow"/>
          <w:sz w:val="22"/>
          <w:szCs w:val="22"/>
        </w:rPr>
      </w:pPr>
      <w:r w:rsidRPr="00091D4A">
        <w:rPr>
          <w:rFonts w:ascii="Arial Narrow" w:hAnsi="Arial Narrow"/>
          <w:sz w:val="22"/>
          <w:szCs w:val="22"/>
        </w:rPr>
        <w:t>Se presenta   Estudio de capacidad de carga e inclusión en el plan de manejo.</w:t>
      </w:r>
      <w:r>
        <w:rPr>
          <w:rFonts w:ascii="Arial Narrow" w:hAnsi="Arial Narrow"/>
          <w:sz w:val="22"/>
          <w:szCs w:val="22"/>
        </w:rPr>
        <w:t xml:space="preserve"> Se da como CUMPLIDA. </w:t>
      </w:r>
    </w:p>
    <w:p w14:paraId="4E33B146" w14:textId="316A42EB" w:rsidR="00AD4EE8" w:rsidRDefault="00AD4EE8" w:rsidP="00AD4EE8">
      <w:pPr>
        <w:jc w:val="both"/>
        <w:rPr>
          <w:rFonts w:ascii="Arial Narrow" w:hAnsi="Arial Narrow"/>
          <w:sz w:val="22"/>
          <w:szCs w:val="22"/>
        </w:rPr>
      </w:pPr>
      <w:r w:rsidRPr="004F0109">
        <w:rPr>
          <w:rFonts w:ascii="Arial Narrow" w:hAnsi="Arial Narrow"/>
          <w:sz w:val="22"/>
          <w:szCs w:val="22"/>
        </w:rPr>
        <w:t xml:space="preserve"> </w:t>
      </w:r>
    </w:p>
    <w:p w14:paraId="0C25B58E"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CONCLUSIÓN O JUSTIFICACIÓN DEL CUMPLIMIENTO</w:t>
      </w:r>
    </w:p>
    <w:p w14:paraId="7E4A3196" w14:textId="170ABCFC" w:rsidR="00091D4A" w:rsidRDefault="00091D4A" w:rsidP="00091D4A">
      <w:pPr>
        <w:jc w:val="both"/>
        <w:rPr>
          <w:rFonts w:ascii="Arial Narrow" w:hAnsi="Arial Narrow"/>
          <w:sz w:val="22"/>
          <w:szCs w:val="22"/>
        </w:rPr>
      </w:pPr>
      <w:r w:rsidRPr="00091D4A">
        <w:rPr>
          <w:rFonts w:ascii="Arial Narrow" w:hAnsi="Arial Narrow"/>
          <w:sz w:val="22"/>
          <w:szCs w:val="22"/>
        </w:rPr>
        <w:t>PENDIENTE medir la efectividad de la acción en el reporte al 30 de junio de 2022</w:t>
      </w:r>
      <w:r w:rsidR="001D61E7">
        <w:rPr>
          <w:rFonts w:ascii="Arial Narrow" w:hAnsi="Arial Narrow"/>
          <w:sz w:val="22"/>
          <w:szCs w:val="22"/>
        </w:rPr>
        <w:t>.</w:t>
      </w:r>
    </w:p>
    <w:p w14:paraId="1200D5D5" w14:textId="45180E64" w:rsidR="001D61E7" w:rsidRDefault="001D61E7" w:rsidP="00091D4A">
      <w:pPr>
        <w:jc w:val="both"/>
        <w:rPr>
          <w:rFonts w:ascii="Arial Narrow" w:hAnsi="Arial Narrow"/>
          <w:sz w:val="22"/>
          <w:szCs w:val="22"/>
        </w:rPr>
      </w:pPr>
    </w:p>
    <w:p w14:paraId="0A525D9E" w14:textId="77777777" w:rsidR="001D61E7" w:rsidRPr="001D61E7" w:rsidRDefault="001D61E7" w:rsidP="001D61E7">
      <w:pPr>
        <w:jc w:val="both"/>
        <w:rPr>
          <w:rFonts w:ascii="Arial Narrow" w:hAnsi="Arial Narrow"/>
          <w:b/>
          <w:bCs/>
          <w:sz w:val="22"/>
          <w:szCs w:val="22"/>
        </w:rPr>
      </w:pPr>
      <w:r w:rsidRPr="001D61E7">
        <w:rPr>
          <w:rFonts w:ascii="Arial Narrow" w:hAnsi="Arial Narrow"/>
          <w:b/>
          <w:bCs/>
          <w:sz w:val="22"/>
          <w:szCs w:val="22"/>
        </w:rPr>
        <w:t>CUMPLIDA</w:t>
      </w:r>
    </w:p>
    <w:p w14:paraId="5CBC0774" w14:textId="4E939C23" w:rsidR="00AD4EE8" w:rsidRDefault="00AD4EE8" w:rsidP="004E68B8">
      <w:pPr>
        <w:jc w:val="both"/>
        <w:rPr>
          <w:rFonts w:ascii="Arial Narrow" w:hAnsi="Arial Narrow"/>
          <w:sz w:val="22"/>
          <w:szCs w:val="22"/>
        </w:rPr>
      </w:pPr>
    </w:p>
    <w:p w14:paraId="6B797893" w14:textId="6F6C4662" w:rsidR="00AD4EE8" w:rsidRDefault="00AD4EE8" w:rsidP="00AD4EE8">
      <w:pPr>
        <w:jc w:val="both"/>
        <w:rPr>
          <w:rFonts w:ascii="Arial Narrow" w:hAnsi="Arial Narrow"/>
          <w:b/>
          <w:bCs/>
          <w:sz w:val="22"/>
          <w:szCs w:val="22"/>
        </w:rPr>
      </w:pPr>
      <w:r w:rsidRPr="00E72112">
        <w:rPr>
          <w:rFonts w:ascii="Arial Narrow" w:hAnsi="Arial Narrow"/>
          <w:b/>
          <w:bCs/>
          <w:sz w:val="22"/>
          <w:szCs w:val="22"/>
        </w:rPr>
        <w:t xml:space="preserve">HALLAZGO </w:t>
      </w:r>
      <w:r>
        <w:rPr>
          <w:rFonts w:ascii="Arial Narrow" w:hAnsi="Arial Narrow"/>
          <w:b/>
          <w:bCs/>
          <w:sz w:val="22"/>
          <w:szCs w:val="22"/>
        </w:rPr>
        <w:t xml:space="preserve">12 </w:t>
      </w:r>
      <w:r w:rsidRPr="00D06926">
        <w:rPr>
          <w:rFonts w:ascii="Arial Narrow" w:hAnsi="Arial Narrow"/>
          <w:b/>
          <w:bCs/>
          <w:sz w:val="22"/>
          <w:szCs w:val="22"/>
        </w:rPr>
        <w:t xml:space="preserve">ACTIVIDAD </w:t>
      </w:r>
      <w:r>
        <w:rPr>
          <w:rFonts w:ascii="Arial Narrow" w:hAnsi="Arial Narrow"/>
          <w:b/>
          <w:bCs/>
          <w:sz w:val="22"/>
          <w:szCs w:val="22"/>
        </w:rPr>
        <w:t>4</w:t>
      </w:r>
    </w:p>
    <w:p w14:paraId="27D516D6" w14:textId="34D9E5B0" w:rsidR="00AD4EE8" w:rsidRDefault="00AD4EE8" w:rsidP="00AD4EE8">
      <w:pPr>
        <w:jc w:val="both"/>
        <w:rPr>
          <w:rFonts w:ascii="Arial Narrow" w:hAnsi="Arial Narrow"/>
          <w:b/>
          <w:bCs/>
          <w:sz w:val="22"/>
          <w:szCs w:val="22"/>
        </w:rPr>
      </w:pPr>
    </w:p>
    <w:p w14:paraId="7F3D718B"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DESCRIPCIÓN DEL HALLAZGO</w:t>
      </w:r>
    </w:p>
    <w:p w14:paraId="0FAB3528" w14:textId="108C99F0" w:rsidR="00AD4EE8" w:rsidRDefault="001D61E7" w:rsidP="00AD4EE8">
      <w:pPr>
        <w:jc w:val="both"/>
        <w:rPr>
          <w:rFonts w:ascii="Arial Narrow" w:hAnsi="Arial Narrow"/>
          <w:sz w:val="22"/>
          <w:szCs w:val="22"/>
        </w:rPr>
      </w:pPr>
      <w:r>
        <w:rPr>
          <w:rFonts w:ascii="Arial Narrow" w:hAnsi="Arial Narrow"/>
          <w:sz w:val="22"/>
          <w:szCs w:val="22"/>
        </w:rPr>
        <w:t>R</w:t>
      </w:r>
      <w:r w:rsidRPr="00091D4A">
        <w:rPr>
          <w:rFonts w:ascii="Arial Narrow" w:hAnsi="Arial Narrow"/>
          <w:sz w:val="22"/>
          <w:szCs w:val="22"/>
        </w:rPr>
        <w:t>eportes sobre la extensión de las áreas nacionales protegidas</w:t>
      </w:r>
      <w:r w:rsidR="00091D4A" w:rsidRPr="00091D4A">
        <w:rPr>
          <w:rFonts w:ascii="Arial Narrow" w:hAnsi="Arial Narrow"/>
          <w:sz w:val="22"/>
          <w:szCs w:val="22"/>
        </w:rPr>
        <w:t>.</w:t>
      </w:r>
    </w:p>
    <w:p w14:paraId="15A6B790" w14:textId="77777777" w:rsidR="001D61E7" w:rsidRDefault="001D61E7" w:rsidP="00AD4EE8">
      <w:pPr>
        <w:jc w:val="both"/>
        <w:rPr>
          <w:rFonts w:ascii="Arial Narrow" w:hAnsi="Arial Narrow"/>
          <w:sz w:val="22"/>
          <w:szCs w:val="22"/>
        </w:rPr>
      </w:pPr>
    </w:p>
    <w:p w14:paraId="362308E3" w14:textId="77777777" w:rsidR="00AD4EE8" w:rsidRDefault="00AD4EE8" w:rsidP="00AD4EE8">
      <w:pPr>
        <w:jc w:val="both"/>
        <w:rPr>
          <w:rFonts w:ascii="Arial Narrow" w:hAnsi="Arial Narrow"/>
          <w:sz w:val="22"/>
          <w:szCs w:val="22"/>
        </w:rPr>
      </w:pPr>
      <w:r w:rsidRPr="004A491E">
        <w:rPr>
          <w:rFonts w:ascii="Arial Narrow" w:hAnsi="Arial Narrow"/>
          <w:sz w:val="22"/>
          <w:szCs w:val="22"/>
        </w:rPr>
        <w:t>CAUSA DEL HALLAZGO</w:t>
      </w:r>
    </w:p>
    <w:p w14:paraId="534383CF" w14:textId="37DCD752" w:rsidR="00091D4A" w:rsidRDefault="00091D4A" w:rsidP="00AD4EE8">
      <w:pPr>
        <w:jc w:val="both"/>
        <w:rPr>
          <w:rFonts w:ascii="Arial Narrow" w:hAnsi="Arial Narrow"/>
          <w:sz w:val="22"/>
          <w:szCs w:val="22"/>
        </w:rPr>
      </w:pPr>
      <w:r w:rsidRPr="00091D4A">
        <w:rPr>
          <w:rFonts w:ascii="Arial Narrow" w:hAnsi="Arial Narrow"/>
          <w:sz w:val="22"/>
          <w:szCs w:val="22"/>
        </w:rPr>
        <w:t>La extensión de las Áreas Protegidas presenta valores disímiles que indican diferencias en las áreas que conforman el territorio nacional</w:t>
      </w:r>
      <w:r w:rsidR="001D61E7">
        <w:rPr>
          <w:rFonts w:ascii="Arial Narrow" w:hAnsi="Arial Narrow"/>
          <w:sz w:val="22"/>
          <w:szCs w:val="22"/>
        </w:rPr>
        <w:t>.</w:t>
      </w:r>
    </w:p>
    <w:p w14:paraId="706CBF57" w14:textId="77777777" w:rsidR="00091D4A" w:rsidRDefault="00091D4A" w:rsidP="00AD4EE8">
      <w:pPr>
        <w:jc w:val="both"/>
        <w:rPr>
          <w:rFonts w:ascii="Arial Narrow" w:hAnsi="Arial Narrow"/>
          <w:sz w:val="22"/>
          <w:szCs w:val="22"/>
        </w:rPr>
      </w:pPr>
    </w:p>
    <w:p w14:paraId="2311C795" w14:textId="77777777" w:rsidR="001D61E7" w:rsidRDefault="001D61E7" w:rsidP="00AD4EE8">
      <w:pPr>
        <w:jc w:val="both"/>
        <w:rPr>
          <w:rFonts w:ascii="Arial Narrow" w:hAnsi="Arial Narrow"/>
          <w:sz w:val="22"/>
          <w:szCs w:val="22"/>
        </w:rPr>
      </w:pPr>
    </w:p>
    <w:p w14:paraId="586705EC" w14:textId="7AC64353" w:rsidR="00AD4EE8" w:rsidRPr="004A491E" w:rsidRDefault="00AD4EE8" w:rsidP="00AD4EE8">
      <w:pPr>
        <w:jc w:val="both"/>
        <w:rPr>
          <w:rFonts w:ascii="Arial Narrow" w:hAnsi="Arial Narrow"/>
          <w:sz w:val="22"/>
          <w:szCs w:val="22"/>
        </w:rPr>
      </w:pPr>
      <w:r w:rsidRPr="004A491E">
        <w:rPr>
          <w:rFonts w:ascii="Arial Narrow" w:hAnsi="Arial Narrow"/>
          <w:sz w:val="22"/>
          <w:szCs w:val="22"/>
        </w:rPr>
        <w:lastRenderedPageBreak/>
        <w:t>ACTIVIDADES / DESCRIPCIÓN</w:t>
      </w:r>
    </w:p>
    <w:p w14:paraId="5673206D" w14:textId="72F977EB" w:rsidR="00AD4EE8" w:rsidRDefault="00091D4A" w:rsidP="00AD4EE8">
      <w:pPr>
        <w:jc w:val="both"/>
        <w:rPr>
          <w:rFonts w:ascii="Arial Narrow" w:hAnsi="Arial Narrow"/>
          <w:sz w:val="22"/>
          <w:szCs w:val="22"/>
        </w:rPr>
      </w:pPr>
      <w:r>
        <w:rPr>
          <w:rFonts w:ascii="Arial Narrow" w:hAnsi="Arial Narrow"/>
          <w:sz w:val="22"/>
          <w:szCs w:val="22"/>
        </w:rPr>
        <w:t>I</w:t>
      </w:r>
      <w:r w:rsidRPr="00091D4A">
        <w:rPr>
          <w:rFonts w:ascii="Arial Narrow" w:hAnsi="Arial Narrow"/>
          <w:sz w:val="22"/>
          <w:szCs w:val="22"/>
        </w:rPr>
        <w:t>mplementación de la ruta metodológica para la precisión de límites en las áreas que contemple los componentes cartográficos y jurídicos</w:t>
      </w:r>
    </w:p>
    <w:p w14:paraId="0FFB40E9" w14:textId="77777777" w:rsidR="00091D4A" w:rsidRDefault="00091D4A" w:rsidP="00AD4EE8">
      <w:pPr>
        <w:jc w:val="both"/>
        <w:rPr>
          <w:rFonts w:ascii="Arial Narrow" w:hAnsi="Arial Narrow"/>
          <w:sz w:val="22"/>
          <w:szCs w:val="22"/>
        </w:rPr>
      </w:pPr>
    </w:p>
    <w:p w14:paraId="19AFE0BF"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UNIDAD DE MEDIDA</w:t>
      </w:r>
    </w:p>
    <w:p w14:paraId="431DA88E" w14:textId="5E921509" w:rsidR="00AD4EE8" w:rsidRDefault="00091D4A" w:rsidP="00AD4EE8">
      <w:pPr>
        <w:jc w:val="both"/>
        <w:rPr>
          <w:rFonts w:ascii="Arial Narrow" w:hAnsi="Arial Narrow"/>
          <w:sz w:val="22"/>
          <w:szCs w:val="22"/>
        </w:rPr>
      </w:pPr>
      <w:r w:rsidRPr="00091D4A">
        <w:rPr>
          <w:rFonts w:ascii="Arial Narrow" w:hAnsi="Arial Narrow"/>
          <w:sz w:val="22"/>
          <w:szCs w:val="22"/>
        </w:rPr>
        <w:t>Conceptos técnicos de precisión de limites</w:t>
      </w:r>
      <w:r>
        <w:rPr>
          <w:rFonts w:ascii="Arial Narrow" w:hAnsi="Arial Narrow"/>
          <w:sz w:val="22"/>
          <w:szCs w:val="22"/>
        </w:rPr>
        <w:t>.</w:t>
      </w:r>
    </w:p>
    <w:p w14:paraId="4B92ECC5" w14:textId="77777777" w:rsidR="00091D4A" w:rsidRDefault="00091D4A" w:rsidP="00AD4EE8">
      <w:pPr>
        <w:jc w:val="both"/>
        <w:rPr>
          <w:rFonts w:ascii="Arial Narrow" w:hAnsi="Arial Narrow"/>
          <w:sz w:val="22"/>
          <w:szCs w:val="22"/>
        </w:rPr>
      </w:pPr>
    </w:p>
    <w:p w14:paraId="63D827A0"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EVIDENCIAS</w:t>
      </w:r>
    </w:p>
    <w:p w14:paraId="03DB9F15" w14:textId="4C3C043D" w:rsidR="00AD4EE8" w:rsidRDefault="00091D4A" w:rsidP="00AD4EE8">
      <w:pPr>
        <w:jc w:val="both"/>
        <w:rPr>
          <w:rFonts w:ascii="Arial Narrow" w:hAnsi="Arial Narrow"/>
          <w:sz w:val="22"/>
          <w:szCs w:val="22"/>
        </w:rPr>
      </w:pPr>
      <w:r w:rsidRPr="00091D4A">
        <w:rPr>
          <w:rFonts w:ascii="Arial Narrow" w:hAnsi="Arial Narrow"/>
          <w:sz w:val="22"/>
          <w:szCs w:val="22"/>
        </w:rPr>
        <w:t>Se presenta   Elaboración de conceptos técnicos de precisión de límites en áreas incluidas en el hallazgo de 2014.</w:t>
      </w:r>
    </w:p>
    <w:p w14:paraId="357B7D3D" w14:textId="77777777" w:rsidR="00091D4A" w:rsidRDefault="00091D4A" w:rsidP="00AD4EE8">
      <w:pPr>
        <w:jc w:val="both"/>
        <w:rPr>
          <w:rFonts w:ascii="Arial Narrow" w:hAnsi="Arial Narrow"/>
          <w:sz w:val="22"/>
          <w:szCs w:val="22"/>
        </w:rPr>
      </w:pPr>
    </w:p>
    <w:p w14:paraId="1B72ADF1"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CONCLUSIÓN O JUSTIFICACIÓN DEL CUMPLIMIENTO</w:t>
      </w:r>
    </w:p>
    <w:p w14:paraId="375D7404" w14:textId="7C0BF584" w:rsidR="00091D4A" w:rsidRDefault="00091D4A" w:rsidP="00091D4A">
      <w:pPr>
        <w:jc w:val="both"/>
        <w:rPr>
          <w:rFonts w:ascii="Arial Narrow" w:hAnsi="Arial Narrow"/>
          <w:sz w:val="22"/>
          <w:szCs w:val="22"/>
        </w:rPr>
      </w:pPr>
      <w:r w:rsidRPr="00091D4A">
        <w:rPr>
          <w:rFonts w:ascii="Arial Narrow" w:hAnsi="Arial Narrow"/>
          <w:sz w:val="22"/>
          <w:szCs w:val="22"/>
        </w:rPr>
        <w:t>PENDIENTE medir la efectividad de la acción en el reporte al 30 de junio de 2022</w:t>
      </w:r>
      <w:r w:rsidR="001D61E7">
        <w:rPr>
          <w:rFonts w:ascii="Arial Narrow" w:hAnsi="Arial Narrow"/>
          <w:sz w:val="22"/>
          <w:szCs w:val="22"/>
        </w:rPr>
        <w:t>.</w:t>
      </w:r>
    </w:p>
    <w:p w14:paraId="71D6B11A" w14:textId="54551EDE" w:rsidR="001D61E7" w:rsidRDefault="001D61E7" w:rsidP="00091D4A">
      <w:pPr>
        <w:jc w:val="both"/>
        <w:rPr>
          <w:rFonts w:ascii="Arial Narrow" w:hAnsi="Arial Narrow"/>
          <w:sz w:val="22"/>
          <w:szCs w:val="22"/>
        </w:rPr>
      </w:pPr>
    </w:p>
    <w:p w14:paraId="425D8BF2" w14:textId="77777777" w:rsidR="001D61E7" w:rsidRPr="001D61E7" w:rsidRDefault="001D61E7" w:rsidP="001D61E7">
      <w:pPr>
        <w:jc w:val="both"/>
        <w:rPr>
          <w:rFonts w:ascii="Arial Narrow" w:hAnsi="Arial Narrow"/>
          <w:b/>
          <w:bCs/>
          <w:sz w:val="22"/>
          <w:szCs w:val="22"/>
        </w:rPr>
      </w:pPr>
      <w:r w:rsidRPr="001D61E7">
        <w:rPr>
          <w:rFonts w:ascii="Arial Narrow" w:hAnsi="Arial Narrow"/>
          <w:b/>
          <w:bCs/>
          <w:sz w:val="22"/>
          <w:szCs w:val="22"/>
        </w:rPr>
        <w:t>CUMPLIDA</w:t>
      </w:r>
    </w:p>
    <w:p w14:paraId="0FD9BD4A" w14:textId="55014DD5" w:rsidR="00AD4EE8" w:rsidRDefault="00AD4EE8" w:rsidP="004E68B8">
      <w:pPr>
        <w:jc w:val="both"/>
        <w:rPr>
          <w:rFonts w:ascii="Arial Narrow" w:hAnsi="Arial Narrow"/>
          <w:sz w:val="22"/>
          <w:szCs w:val="22"/>
        </w:rPr>
      </w:pPr>
    </w:p>
    <w:p w14:paraId="4F5D6207" w14:textId="04AC7F0E" w:rsidR="00AD4EE8" w:rsidRDefault="00AD4EE8" w:rsidP="00AD4EE8">
      <w:pPr>
        <w:jc w:val="both"/>
        <w:rPr>
          <w:rFonts w:ascii="Arial Narrow" w:hAnsi="Arial Narrow"/>
          <w:b/>
          <w:bCs/>
          <w:sz w:val="22"/>
          <w:szCs w:val="22"/>
        </w:rPr>
      </w:pPr>
      <w:r w:rsidRPr="00E72112">
        <w:rPr>
          <w:rFonts w:ascii="Arial Narrow" w:hAnsi="Arial Narrow"/>
          <w:b/>
          <w:bCs/>
          <w:sz w:val="22"/>
          <w:szCs w:val="22"/>
        </w:rPr>
        <w:t xml:space="preserve">HALLAZGO </w:t>
      </w:r>
      <w:r>
        <w:rPr>
          <w:rFonts w:ascii="Arial Narrow" w:hAnsi="Arial Narrow"/>
          <w:b/>
          <w:bCs/>
          <w:sz w:val="22"/>
          <w:szCs w:val="22"/>
        </w:rPr>
        <w:t xml:space="preserve">12 </w:t>
      </w:r>
      <w:r w:rsidRPr="00D06926">
        <w:rPr>
          <w:rFonts w:ascii="Arial Narrow" w:hAnsi="Arial Narrow"/>
          <w:b/>
          <w:bCs/>
          <w:sz w:val="22"/>
          <w:szCs w:val="22"/>
        </w:rPr>
        <w:t xml:space="preserve">ACTIVIDAD </w:t>
      </w:r>
      <w:r>
        <w:rPr>
          <w:rFonts w:ascii="Arial Narrow" w:hAnsi="Arial Narrow"/>
          <w:b/>
          <w:bCs/>
          <w:sz w:val="22"/>
          <w:szCs w:val="22"/>
        </w:rPr>
        <w:t>5</w:t>
      </w:r>
    </w:p>
    <w:p w14:paraId="6892F062" w14:textId="681CD78F" w:rsidR="00AD4EE8" w:rsidRDefault="00AD4EE8" w:rsidP="00AD4EE8">
      <w:pPr>
        <w:jc w:val="both"/>
        <w:rPr>
          <w:rFonts w:ascii="Arial Narrow" w:hAnsi="Arial Narrow"/>
          <w:b/>
          <w:bCs/>
          <w:sz w:val="22"/>
          <w:szCs w:val="22"/>
        </w:rPr>
      </w:pPr>
    </w:p>
    <w:p w14:paraId="042BDBA6"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DESCRIPCIÓN DEL HALLAZGO</w:t>
      </w:r>
    </w:p>
    <w:p w14:paraId="15965D4A" w14:textId="24DD83F6" w:rsidR="00AD4EE8" w:rsidRDefault="00091D4A" w:rsidP="00AD4EE8">
      <w:pPr>
        <w:jc w:val="both"/>
        <w:rPr>
          <w:rFonts w:ascii="Arial Narrow" w:hAnsi="Arial Narrow"/>
          <w:sz w:val="22"/>
          <w:szCs w:val="22"/>
        </w:rPr>
      </w:pPr>
      <w:r w:rsidRPr="00091D4A">
        <w:rPr>
          <w:rFonts w:ascii="Arial Narrow" w:hAnsi="Arial Narrow"/>
          <w:sz w:val="22"/>
          <w:szCs w:val="22"/>
        </w:rPr>
        <w:t>CONCESIÓN VÍA PARQUE SALAMANCA</w:t>
      </w:r>
    </w:p>
    <w:p w14:paraId="611C4A4F" w14:textId="77777777" w:rsidR="00091D4A" w:rsidRDefault="00091D4A" w:rsidP="00AD4EE8">
      <w:pPr>
        <w:jc w:val="both"/>
        <w:rPr>
          <w:rFonts w:ascii="Arial Narrow" w:hAnsi="Arial Narrow"/>
          <w:sz w:val="22"/>
          <w:szCs w:val="22"/>
        </w:rPr>
      </w:pPr>
    </w:p>
    <w:p w14:paraId="4485AF02" w14:textId="77777777" w:rsidR="00AD4EE8" w:rsidRDefault="00AD4EE8" w:rsidP="00AD4EE8">
      <w:pPr>
        <w:jc w:val="both"/>
        <w:rPr>
          <w:rFonts w:ascii="Arial Narrow" w:hAnsi="Arial Narrow"/>
          <w:sz w:val="22"/>
          <w:szCs w:val="22"/>
        </w:rPr>
      </w:pPr>
      <w:r w:rsidRPr="004A491E">
        <w:rPr>
          <w:rFonts w:ascii="Arial Narrow" w:hAnsi="Arial Narrow"/>
          <w:sz w:val="22"/>
          <w:szCs w:val="22"/>
        </w:rPr>
        <w:t>CAUSA DEL HALLAZGO</w:t>
      </w:r>
    </w:p>
    <w:p w14:paraId="5797B25F" w14:textId="4C5BBBC7" w:rsidR="00AD4EE8" w:rsidRDefault="00091D4A" w:rsidP="00AD4EE8">
      <w:pPr>
        <w:jc w:val="both"/>
        <w:rPr>
          <w:rFonts w:ascii="Arial Narrow" w:hAnsi="Arial Narrow"/>
          <w:sz w:val="22"/>
          <w:szCs w:val="22"/>
        </w:rPr>
      </w:pPr>
      <w:r w:rsidRPr="00091D4A">
        <w:rPr>
          <w:rFonts w:ascii="Arial Narrow" w:hAnsi="Arial Narrow"/>
          <w:sz w:val="22"/>
          <w:szCs w:val="22"/>
        </w:rPr>
        <w:t>El Plan de manejo no se había ajustado a la dinámica actual del AP, desde el año 2007.</w:t>
      </w:r>
      <w:r w:rsidR="00AD4EE8" w:rsidRPr="004F0109">
        <w:rPr>
          <w:rFonts w:ascii="Arial Narrow" w:hAnsi="Arial Narrow"/>
          <w:sz w:val="22"/>
          <w:szCs w:val="22"/>
        </w:rPr>
        <w:t>por ley.</w:t>
      </w:r>
    </w:p>
    <w:p w14:paraId="71A2CDC3" w14:textId="77777777" w:rsidR="00AD4EE8" w:rsidRDefault="00AD4EE8" w:rsidP="00AD4EE8">
      <w:pPr>
        <w:jc w:val="both"/>
        <w:rPr>
          <w:rFonts w:ascii="Arial Narrow" w:hAnsi="Arial Narrow"/>
          <w:sz w:val="22"/>
          <w:szCs w:val="22"/>
        </w:rPr>
      </w:pPr>
    </w:p>
    <w:p w14:paraId="0DBC9739"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DESCRIPCIÓN</w:t>
      </w:r>
    </w:p>
    <w:p w14:paraId="452E4186" w14:textId="298B1FD5" w:rsidR="00AD4EE8" w:rsidRDefault="00E56C80" w:rsidP="00AD4EE8">
      <w:pPr>
        <w:jc w:val="both"/>
        <w:rPr>
          <w:rFonts w:ascii="Arial Narrow" w:hAnsi="Arial Narrow"/>
          <w:sz w:val="22"/>
          <w:szCs w:val="22"/>
        </w:rPr>
      </w:pPr>
      <w:r w:rsidRPr="00E56C80">
        <w:rPr>
          <w:rFonts w:ascii="Arial Narrow" w:hAnsi="Arial Narrow"/>
          <w:sz w:val="22"/>
          <w:szCs w:val="22"/>
        </w:rPr>
        <w:t>Plan de manejo adoptado que incluye la dinámica actual del área protegida.</w:t>
      </w:r>
    </w:p>
    <w:p w14:paraId="595104B2" w14:textId="77777777" w:rsidR="00E56C80" w:rsidRDefault="00E56C80" w:rsidP="00AD4EE8">
      <w:pPr>
        <w:jc w:val="both"/>
        <w:rPr>
          <w:rFonts w:ascii="Arial Narrow" w:hAnsi="Arial Narrow"/>
          <w:sz w:val="22"/>
          <w:szCs w:val="22"/>
        </w:rPr>
      </w:pPr>
    </w:p>
    <w:p w14:paraId="1A948F1E"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ACTIVIDADES / UNIDAD DE MEDIDA</w:t>
      </w:r>
    </w:p>
    <w:p w14:paraId="207F7A85" w14:textId="77777777" w:rsidR="00E56C80" w:rsidRDefault="00E56C80" w:rsidP="00AD4EE8">
      <w:pPr>
        <w:jc w:val="both"/>
        <w:rPr>
          <w:rFonts w:ascii="Arial Narrow" w:hAnsi="Arial Narrow"/>
          <w:sz w:val="22"/>
          <w:szCs w:val="22"/>
        </w:rPr>
      </w:pPr>
      <w:r w:rsidRPr="00E56C80">
        <w:rPr>
          <w:rFonts w:ascii="Arial Narrow" w:hAnsi="Arial Narrow"/>
          <w:sz w:val="22"/>
          <w:szCs w:val="22"/>
        </w:rPr>
        <w:t>Documento de plan de manejo adoptado por resolución</w:t>
      </w:r>
    </w:p>
    <w:p w14:paraId="768A339A" w14:textId="77777777" w:rsidR="00E56C80" w:rsidRDefault="00E56C80" w:rsidP="00AD4EE8">
      <w:pPr>
        <w:jc w:val="both"/>
        <w:rPr>
          <w:rFonts w:ascii="Arial Narrow" w:hAnsi="Arial Narrow"/>
          <w:sz w:val="22"/>
          <w:szCs w:val="22"/>
        </w:rPr>
      </w:pPr>
    </w:p>
    <w:p w14:paraId="4101E6EE" w14:textId="558BFD88" w:rsidR="00AD4EE8" w:rsidRPr="004A491E" w:rsidRDefault="00AD4EE8" w:rsidP="00AD4EE8">
      <w:pPr>
        <w:jc w:val="both"/>
        <w:rPr>
          <w:rFonts w:ascii="Arial Narrow" w:hAnsi="Arial Narrow"/>
          <w:sz w:val="22"/>
          <w:szCs w:val="22"/>
        </w:rPr>
      </w:pPr>
      <w:r w:rsidRPr="004A491E">
        <w:rPr>
          <w:rFonts w:ascii="Arial Narrow" w:hAnsi="Arial Narrow"/>
          <w:sz w:val="22"/>
          <w:szCs w:val="22"/>
        </w:rPr>
        <w:t>EVIDENCIAS</w:t>
      </w:r>
    </w:p>
    <w:p w14:paraId="3BE956A5" w14:textId="6CEB5FA1" w:rsidR="00AD4EE8" w:rsidRDefault="00E56C80" w:rsidP="00AD4EE8">
      <w:pPr>
        <w:jc w:val="both"/>
        <w:rPr>
          <w:rFonts w:ascii="Arial Narrow" w:hAnsi="Arial Narrow"/>
          <w:sz w:val="22"/>
          <w:szCs w:val="22"/>
        </w:rPr>
      </w:pPr>
      <w:r w:rsidRPr="00E56C80">
        <w:rPr>
          <w:rFonts w:ascii="Arial Narrow" w:hAnsi="Arial Narrow"/>
          <w:sz w:val="22"/>
          <w:szCs w:val="22"/>
        </w:rPr>
        <w:t>Se presenta   Plan de manejo adoptado que incluye la dinámica actual del área protegida.</w:t>
      </w:r>
    </w:p>
    <w:p w14:paraId="1CC0A20B" w14:textId="77777777" w:rsidR="00E56C80" w:rsidRDefault="00E56C80" w:rsidP="00AD4EE8">
      <w:pPr>
        <w:jc w:val="both"/>
        <w:rPr>
          <w:rFonts w:ascii="Arial Narrow" w:hAnsi="Arial Narrow"/>
          <w:sz w:val="22"/>
          <w:szCs w:val="22"/>
        </w:rPr>
      </w:pPr>
    </w:p>
    <w:p w14:paraId="01ADBFA7" w14:textId="77777777" w:rsidR="00AD4EE8" w:rsidRPr="004A491E" w:rsidRDefault="00AD4EE8" w:rsidP="00AD4EE8">
      <w:pPr>
        <w:jc w:val="both"/>
        <w:rPr>
          <w:rFonts w:ascii="Arial Narrow" w:hAnsi="Arial Narrow"/>
          <w:sz w:val="22"/>
          <w:szCs w:val="22"/>
        </w:rPr>
      </w:pPr>
      <w:r w:rsidRPr="004A491E">
        <w:rPr>
          <w:rFonts w:ascii="Arial Narrow" w:hAnsi="Arial Narrow"/>
          <w:sz w:val="22"/>
          <w:szCs w:val="22"/>
        </w:rPr>
        <w:t>CONCLUSIÓN O JUSTIFICACIÓN DEL CUMPLIMIENTO</w:t>
      </w:r>
    </w:p>
    <w:p w14:paraId="3DF3861F" w14:textId="2671A903" w:rsidR="00E56C80" w:rsidRDefault="00E56C80" w:rsidP="00E56C80">
      <w:pPr>
        <w:jc w:val="both"/>
        <w:rPr>
          <w:rFonts w:ascii="Arial Narrow" w:hAnsi="Arial Narrow"/>
          <w:sz w:val="22"/>
          <w:szCs w:val="22"/>
        </w:rPr>
      </w:pPr>
      <w:r w:rsidRPr="00091D4A">
        <w:rPr>
          <w:rFonts w:ascii="Arial Narrow" w:hAnsi="Arial Narrow"/>
          <w:sz w:val="22"/>
          <w:szCs w:val="22"/>
        </w:rPr>
        <w:t>PENDIENTE medir la efectividad de la acción en el reporte al 30 de junio de 2022</w:t>
      </w:r>
      <w:r w:rsidR="001D61E7">
        <w:rPr>
          <w:rFonts w:ascii="Arial Narrow" w:hAnsi="Arial Narrow"/>
          <w:sz w:val="22"/>
          <w:szCs w:val="22"/>
        </w:rPr>
        <w:t>.</w:t>
      </w:r>
    </w:p>
    <w:p w14:paraId="716D98C0" w14:textId="1489F497" w:rsidR="001D61E7" w:rsidRDefault="001D61E7" w:rsidP="00E56C80">
      <w:pPr>
        <w:jc w:val="both"/>
        <w:rPr>
          <w:rFonts w:ascii="Arial Narrow" w:hAnsi="Arial Narrow"/>
          <w:sz w:val="22"/>
          <w:szCs w:val="22"/>
        </w:rPr>
      </w:pPr>
    </w:p>
    <w:p w14:paraId="3B5A20DC" w14:textId="77777777" w:rsidR="001D61E7" w:rsidRPr="001D61E7" w:rsidRDefault="001D61E7" w:rsidP="001D61E7">
      <w:pPr>
        <w:jc w:val="both"/>
        <w:rPr>
          <w:rFonts w:ascii="Arial Narrow" w:hAnsi="Arial Narrow"/>
          <w:b/>
          <w:bCs/>
          <w:sz w:val="22"/>
          <w:szCs w:val="22"/>
        </w:rPr>
      </w:pPr>
      <w:r w:rsidRPr="001D61E7">
        <w:rPr>
          <w:rFonts w:ascii="Arial Narrow" w:hAnsi="Arial Narrow"/>
          <w:b/>
          <w:bCs/>
          <w:sz w:val="22"/>
          <w:szCs w:val="22"/>
        </w:rPr>
        <w:t>CUMPLIDA</w:t>
      </w:r>
    </w:p>
    <w:p w14:paraId="0B78FBA2" w14:textId="69561F84" w:rsidR="001D61E7" w:rsidRPr="00E72112" w:rsidRDefault="00A31D34" w:rsidP="00E56C80">
      <w:pPr>
        <w:jc w:val="both"/>
        <w:rPr>
          <w:rFonts w:ascii="Arial Narrow" w:hAnsi="Arial Narrow"/>
          <w:b/>
          <w:bCs/>
          <w:sz w:val="22"/>
          <w:szCs w:val="22"/>
        </w:rPr>
      </w:pPr>
      <w:r>
        <w:rPr>
          <w:noProof/>
          <w:lang w:eastAsia="es-CO"/>
        </w:rPr>
        <w:drawing>
          <wp:anchor distT="0" distB="0" distL="114300" distR="114300" simplePos="0" relativeHeight="251659264" behindDoc="0" locked="0" layoutInCell="1" allowOverlap="1" wp14:anchorId="2803F1AE" wp14:editId="3A5B7B2D">
            <wp:simplePos x="0" y="0"/>
            <wp:positionH relativeFrom="column">
              <wp:posOffset>0</wp:posOffset>
            </wp:positionH>
            <wp:positionV relativeFrom="paragraph">
              <wp:posOffset>-635</wp:posOffset>
            </wp:positionV>
            <wp:extent cx="1086024" cy="533400"/>
            <wp:effectExtent l="0" t="0" r="0" b="0"/>
            <wp:wrapNone/>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l="15854" t="7952" r="8621" b="6565"/>
                    <a:stretch>
                      <a:fillRect/>
                    </a:stretch>
                  </pic:blipFill>
                  <pic:spPr bwMode="auto">
                    <a:xfrm>
                      <a:off x="0" y="0"/>
                      <a:ext cx="1086024"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3DA8B" w14:textId="4F3E4A1E" w:rsidR="00AD4EE8" w:rsidRDefault="00AD4EE8" w:rsidP="004E68B8">
      <w:pPr>
        <w:jc w:val="both"/>
        <w:rPr>
          <w:rFonts w:ascii="Arial Narrow" w:hAnsi="Arial Narrow"/>
          <w:sz w:val="22"/>
          <w:szCs w:val="22"/>
        </w:rPr>
      </w:pPr>
    </w:p>
    <w:p w14:paraId="23AE514B" w14:textId="77777777" w:rsidR="00BA14E7" w:rsidRDefault="00BA14E7" w:rsidP="004E68B8">
      <w:pPr>
        <w:jc w:val="both"/>
        <w:rPr>
          <w:rFonts w:ascii="Arial Narrow" w:hAnsi="Arial Narrow"/>
          <w:sz w:val="22"/>
          <w:szCs w:val="22"/>
        </w:rPr>
      </w:pPr>
    </w:p>
    <w:p w14:paraId="76AACCEB" w14:textId="77777777" w:rsidR="00A31D34" w:rsidRDefault="00A31D34" w:rsidP="004A491E">
      <w:pPr>
        <w:jc w:val="both"/>
        <w:rPr>
          <w:rFonts w:ascii="Arial Narrow" w:hAnsi="Arial Narrow" w:cs="Arial"/>
          <w:bCs/>
          <w:sz w:val="22"/>
          <w:szCs w:val="22"/>
        </w:rPr>
      </w:pPr>
    </w:p>
    <w:p w14:paraId="0D75B9C4" w14:textId="578078E5" w:rsidR="003267EF" w:rsidRPr="004A491E" w:rsidRDefault="00E72112" w:rsidP="004A491E">
      <w:pPr>
        <w:jc w:val="both"/>
        <w:rPr>
          <w:rFonts w:ascii="Arial Narrow" w:hAnsi="Arial Narrow" w:cs="Arial"/>
          <w:bCs/>
          <w:sz w:val="22"/>
          <w:szCs w:val="22"/>
        </w:rPr>
      </w:pPr>
      <w:r>
        <w:rPr>
          <w:rFonts w:ascii="Arial Narrow" w:hAnsi="Arial Narrow" w:cs="Arial"/>
          <w:bCs/>
          <w:sz w:val="22"/>
          <w:szCs w:val="22"/>
        </w:rPr>
        <w:t xml:space="preserve">LUIS ALBERTO ORTIZ MORALES </w:t>
      </w:r>
    </w:p>
    <w:p w14:paraId="7864577C" w14:textId="3CE10189" w:rsidR="003267EF" w:rsidRPr="004A491E" w:rsidRDefault="00E72112" w:rsidP="004A491E">
      <w:pPr>
        <w:jc w:val="both"/>
        <w:rPr>
          <w:rFonts w:ascii="Arial Narrow" w:hAnsi="Arial Narrow" w:cs="Arial"/>
          <w:bCs/>
          <w:sz w:val="22"/>
          <w:szCs w:val="22"/>
        </w:rPr>
      </w:pPr>
      <w:r>
        <w:rPr>
          <w:rFonts w:ascii="Arial Narrow" w:hAnsi="Arial Narrow" w:cs="Arial"/>
          <w:bCs/>
          <w:sz w:val="22"/>
          <w:szCs w:val="22"/>
        </w:rPr>
        <w:t xml:space="preserve">Asesor </w:t>
      </w:r>
      <w:r w:rsidR="003267EF" w:rsidRPr="004A491E">
        <w:rPr>
          <w:rFonts w:ascii="Arial Narrow" w:hAnsi="Arial Narrow" w:cs="Arial"/>
          <w:bCs/>
          <w:sz w:val="22"/>
          <w:szCs w:val="22"/>
        </w:rPr>
        <w:t>Grupo de Control Interno</w:t>
      </w:r>
    </w:p>
    <w:p w14:paraId="7F0EEFD8" w14:textId="7C225F7D" w:rsidR="003267EF" w:rsidRPr="001D61E7" w:rsidRDefault="003267EF" w:rsidP="004A491E">
      <w:pPr>
        <w:jc w:val="both"/>
        <w:rPr>
          <w:rFonts w:ascii="Arial Narrow" w:hAnsi="Arial Narrow" w:cstheme="minorBidi"/>
          <w:bCs/>
          <w:sz w:val="22"/>
          <w:szCs w:val="22"/>
        </w:rPr>
      </w:pPr>
      <w:r w:rsidRPr="004A491E">
        <w:rPr>
          <w:rFonts w:ascii="Arial Narrow" w:hAnsi="Arial Narrow" w:cstheme="minorBidi"/>
          <w:bCs/>
          <w:sz w:val="22"/>
          <w:szCs w:val="22"/>
        </w:rPr>
        <w:lastRenderedPageBreak/>
        <w:t>Parques Nacionales Naturales de Colombia</w:t>
      </w:r>
    </w:p>
    <w:p w14:paraId="1AE65BA9" w14:textId="3E7C078C" w:rsidR="00172EC9" w:rsidRPr="009559FA" w:rsidRDefault="00172EC9" w:rsidP="002E5018">
      <w:pPr>
        <w:pStyle w:val="Textoindependiente3"/>
        <w:spacing w:after="0"/>
        <w:jc w:val="center"/>
        <w:rPr>
          <w:rFonts w:ascii="Arial Narrow" w:hAnsi="Arial Narrow"/>
          <w:color w:val="FF0000"/>
          <w:lang w:val="es-CO"/>
        </w:rPr>
      </w:pPr>
    </w:p>
    <w:sectPr w:rsidR="00172EC9" w:rsidRPr="009559FA" w:rsidSect="006C1120">
      <w:headerReference w:type="default" r:id="rId9"/>
      <w:footerReference w:type="default" r:id="rId10"/>
      <w:pgSz w:w="12242" w:h="15842"/>
      <w:pgMar w:top="2269" w:right="1185" w:bottom="1701" w:left="1701" w:header="1079"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A257" w14:textId="77777777" w:rsidR="006F3812" w:rsidRDefault="006F3812">
      <w:r>
        <w:separator/>
      </w:r>
    </w:p>
  </w:endnote>
  <w:endnote w:type="continuationSeparator" w:id="0">
    <w:p w14:paraId="2B1A7D5A" w14:textId="77777777" w:rsidR="006F3812" w:rsidRDefault="006F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BBCC" w14:textId="2244640C" w:rsidR="00F95610" w:rsidRDefault="00F95610">
    <w:pPr>
      <w:pStyle w:val="Piedepgina"/>
      <w:ind w:left="4536" w:hanging="141"/>
      <w:jc w:val="right"/>
      <w:rPr>
        <w:rFonts w:ascii="Arial Narrow" w:hAnsi="Arial Narrow" w:cs="Arial"/>
        <w:b/>
        <w:sz w:val="18"/>
        <w:szCs w:val="18"/>
      </w:rPr>
    </w:pPr>
  </w:p>
  <w:p w14:paraId="467F82BC" w14:textId="34BEDCAD" w:rsidR="00F95610" w:rsidRDefault="00F95610" w:rsidP="00605963">
    <w:pPr>
      <w:pStyle w:val="Piedepgina"/>
      <w:ind w:left="4536" w:hanging="141"/>
      <w:jc w:val="center"/>
      <w:rPr>
        <w:rFonts w:ascii="Arial Narrow" w:hAnsi="Arial Narrow" w:cs="Arial"/>
        <w:b/>
        <w:sz w:val="18"/>
        <w:szCs w:val="18"/>
      </w:rPr>
    </w:pPr>
    <w:r w:rsidRPr="00605963">
      <w:rPr>
        <w:rFonts w:ascii="Arial Narrow" w:hAnsi="Arial Narrow"/>
        <w:noProof/>
        <w:lang w:val="es-CO" w:eastAsia="es-CO"/>
      </w:rPr>
      <w:drawing>
        <wp:anchor distT="0" distB="0" distL="114300" distR="114300" simplePos="0" relativeHeight="251666432" behindDoc="1" locked="0" layoutInCell="1" allowOverlap="1" wp14:anchorId="15EA58DC" wp14:editId="75306D4B">
          <wp:simplePos x="0" y="0"/>
          <wp:positionH relativeFrom="page">
            <wp:posOffset>5277291</wp:posOffset>
          </wp:positionH>
          <wp:positionV relativeFrom="paragraph">
            <wp:posOffset>13639</wp:posOffset>
          </wp:positionV>
          <wp:extent cx="1937385" cy="379730"/>
          <wp:effectExtent l="0" t="0" r="5715"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nambiente PNG.png"/>
                  <pic:cNvPicPr/>
                </pic:nvPicPr>
                <pic:blipFill>
                  <a:blip r:embed="rId1">
                    <a:extLst>
                      <a:ext uri="{28A0092B-C50C-407E-A947-70E740481C1C}">
                        <a14:useLocalDpi xmlns:a14="http://schemas.microsoft.com/office/drawing/2010/main" val="0"/>
                      </a:ext>
                    </a:extLst>
                  </a:blip>
                  <a:stretch>
                    <a:fillRect/>
                  </a:stretch>
                </pic:blipFill>
                <pic:spPr>
                  <a:xfrm>
                    <a:off x="0" y="0"/>
                    <a:ext cx="1937385" cy="379730"/>
                  </a:xfrm>
                  <a:prstGeom prst="rect">
                    <a:avLst/>
                  </a:prstGeom>
                </pic:spPr>
              </pic:pic>
            </a:graphicData>
          </a:graphic>
          <wp14:sizeRelH relativeFrom="margin">
            <wp14:pctWidth>0</wp14:pctWidth>
          </wp14:sizeRelH>
          <wp14:sizeRelV relativeFrom="margin">
            <wp14:pctHeight>0</wp14:pctHeight>
          </wp14:sizeRelV>
        </wp:anchor>
      </w:drawing>
    </w:r>
  </w:p>
  <w:p w14:paraId="24C7496E" w14:textId="77777777" w:rsidR="00F95610" w:rsidRDefault="00F95610">
    <w:pPr>
      <w:pStyle w:val="Piedepgina"/>
      <w:ind w:left="4536" w:hanging="141"/>
      <w:jc w:val="right"/>
      <w:rPr>
        <w:rFonts w:ascii="Arial Narrow" w:hAnsi="Arial Narrow" w:cs="Arial"/>
        <w:b/>
        <w:sz w:val="18"/>
        <w:szCs w:val="18"/>
      </w:rPr>
    </w:pPr>
  </w:p>
  <w:p w14:paraId="0C58C05B" w14:textId="77777777" w:rsidR="00F95610" w:rsidRDefault="00F95610">
    <w:pPr>
      <w:pStyle w:val="Piedepgina"/>
      <w:ind w:left="4536" w:hanging="141"/>
      <w:jc w:val="right"/>
      <w:rPr>
        <w:rFonts w:ascii="Arial Narrow" w:hAnsi="Arial Narrow" w:cs="Arial"/>
        <w:b/>
        <w:sz w:val="18"/>
        <w:szCs w:val="18"/>
      </w:rPr>
    </w:pPr>
  </w:p>
  <w:p w14:paraId="43D809CC" w14:textId="77777777" w:rsidR="00F95610" w:rsidRDefault="00F95610" w:rsidP="00605963">
    <w:pPr>
      <w:pStyle w:val="Piedepgina"/>
      <w:ind w:left="4536" w:hanging="141"/>
      <w:jc w:val="center"/>
      <w:rPr>
        <w:rFonts w:ascii="Arial Narrow" w:hAnsi="Arial Narrow" w:cs="Arial"/>
        <w:b/>
        <w:sz w:val="18"/>
        <w:szCs w:val="18"/>
      </w:rPr>
    </w:pPr>
    <w:r>
      <w:rPr>
        <w:rFonts w:ascii="Arial Narrow" w:hAnsi="Arial Narrow" w:cs="Arial"/>
        <w:b/>
        <w:sz w:val="18"/>
        <w:szCs w:val="18"/>
      </w:rPr>
      <w:t xml:space="preserve">                                            </w:t>
    </w:r>
  </w:p>
  <w:p w14:paraId="30DF5A10" w14:textId="79667909" w:rsidR="00F95610" w:rsidRPr="000E3F09" w:rsidRDefault="00F95610" w:rsidP="000E3F09">
    <w:pPr>
      <w:pStyle w:val="Piedepgina"/>
      <w:ind w:left="4536" w:hanging="141"/>
      <w:jc w:val="center"/>
      <w:rPr>
        <w:rFonts w:ascii="Arial" w:hAnsi="Arial" w:cs="Arial"/>
        <w:sz w:val="18"/>
        <w:szCs w:val="18"/>
      </w:rPr>
    </w:pPr>
    <w:r>
      <w:rPr>
        <w:rFonts w:ascii="Arial Narrow" w:hAnsi="Arial Narrow" w:cs="Arial"/>
        <w:b/>
        <w:sz w:val="18"/>
        <w:szCs w:val="18"/>
      </w:rPr>
      <w:tab/>
    </w:r>
    <w:r w:rsidRPr="00605963">
      <w:rPr>
        <w:rFonts w:ascii="Arial" w:hAnsi="Arial" w:cs="Arial"/>
        <w:b/>
        <w:sz w:val="18"/>
        <w:szCs w:val="18"/>
      </w:rPr>
      <w:t xml:space="preserve">                                  </w:t>
    </w:r>
    <w:r>
      <w:rPr>
        <w:rFonts w:ascii="Arial" w:hAnsi="Arial" w:cs="Arial"/>
        <w:b/>
        <w:sz w:val="18"/>
        <w:szCs w:val="18"/>
      </w:rPr>
      <w:t xml:space="preserve">  </w:t>
    </w:r>
    <w:r w:rsidRPr="000E3F09">
      <w:rPr>
        <w:rFonts w:ascii="Arial" w:hAnsi="Arial" w:cs="Arial"/>
        <w:sz w:val="18"/>
        <w:szCs w:val="18"/>
      </w:rPr>
      <w:t xml:space="preserve">GRUPO DE CONTROL INTERNO </w:t>
    </w:r>
  </w:p>
  <w:p w14:paraId="038EDABA" w14:textId="78F2F80B" w:rsidR="00F95610" w:rsidRPr="000E3F09" w:rsidRDefault="00F95610" w:rsidP="000E3F09">
    <w:pPr>
      <w:pStyle w:val="Piedepgina"/>
      <w:ind w:left="4536" w:hanging="141"/>
      <w:jc w:val="center"/>
      <w:rPr>
        <w:rFonts w:ascii="Arial" w:hAnsi="Arial" w:cs="Arial"/>
      </w:rPr>
    </w:pPr>
    <w:r w:rsidRPr="000E3F09">
      <w:rPr>
        <w:rFonts w:ascii="Arial" w:hAnsi="Arial" w:cs="Arial"/>
        <w:sz w:val="18"/>
        <w:szCs w:val="18"/>
      </w:rPr>
      <w:t xml:space="preserve">     </w:t>
    </w:r>
    <w:r>
      <w:rPr>
        <w:rFonts w:ascii="Arial" w:hAnsi="Arial" w:cs="Arial"/>
        <w:sz w:val="18"/>
        <w:szCs w:val="18"/>
      </w:rPr>
      <w:t xml:space="preserve">    </w:t>
    </w:r>
    <w:r w:rsidRPr="000E3F09">
      <w:rPr>
        <w:rFonts w:ascii="Arial" w:hAnsi="Arial" w:cs="Arial"/>
        <w:sz w:val="18"/>
        <w:szCs w:val="18"/>
      </w:rPr>
      <w:t>Calle 74 No. 11 - 81 Piso 8 Bogotá, D.C., Colombia</w:t>
    </w:r>
  </w:p>
  <w:p w14:paraId="1A69CCEB" w14:textId="77777777" w:rsidR="00F95610" w:rsidRPr="00605963" w:rsidRDefault="00F95610" w:rsidP="000E3F09">
    <w:pPr>
      <w:pStyle w:val="Piedepgina"/>
      <w:tabs>
        <w:tab w:val="clear" w:pos="4419"/>
      </w:tabs>
      <w:ind w:left="4536" w:hanging="141"/>
      <w:jc w:val="center"/>
      <w:rPr>
        <w:rFonts w:ascii="Arial" w:hAnsi="Arial" w:cs="Arial"/>
        <w:sz w:val="18"/>
        <w:szCs w:val="18"/>
      </w:rPr>
    </w:pPr>
    <w:r w:rsidRPr="00605963">
      <w:rPr>
        <w:rFonts w:ascii="Arial" w:hAnsi="Arial" w:cs="Arial"/>
        <w:sz w:val="18"/>
        <w:szCs w:val="18"/>
      </w:rPr>
      <w:t xml:space="preserve">                                           Teléfono: 353 2400 Ext.: </w:t>
    </w:r>
    <w:r>
      <w:rPr>
        <w:rFonts w:ascii="Arial" w:hAnsi="Arial" w:cs="Arial"/>
        <w:sz w:val="18"/>
        <w:szCs w:val="18"/>
      </w:rPr>
      <w:t>3451</w:t>
    </w:r>
  </w:p>
  <w:p w14:paraId="67E70173" w14:textId="77777777" w:rsidR="00F95610" w:rsidRPr="00605963" w:rsidRDefault="00F95610" w:rsidP="000E3F09">
    <w:pPr>
      <w:pStyle w:val="Piedepgina"/>
      <w:ind w:left="4536" w:hanging="141"/>
      <w:jc w:val="center"/>
      <w:rPr>
        <w:rFonts w:ascii="Arial" w:hAnsi="Arial" w:cs="Arial"/>
      </w:rPr>
    </w:pPr>
    <w:r w:rsidRPr="00605963">
      <w:rPr>
        <w:rFonts w:ascii="Arial" w:hAnsi="Arial" w:cs="Arial"/>
        <w:sz w:val="18"/>
        <w:szCs w:val="18"/>
      </w:rPr>
      <w:t xml:space="preserve">                                        </w:t>
    </w:r>
    <w:r>
      <w:rPr>
        <w:rFonts w:ascii="Arial" w:hAnsi="Arial" w:cs="Arial"/>
        <w:sz w:val="18"/>
        <w:szCs w:val="18"/>
      </w:rPr>
      <w:t xml:space="preserve"> </w:t>
    </w:r>
    <w:r w:rsidRPr="00605963">
      <w:rPr>
        <w:rFonts w:ascii="Arial" w:hAnsi="Arial" w:cs="Arial"/>
        <w:sz w:val="18"/>
        <w:szCs w:val="18"/>
      </w:rPr>
      <w:t>www.parquesnacionales.gov.co</w:t>
    </w:r>
  </w:p>
  <w:p w14:paraId="632AFFBD" w14:textId="242F8DD1" w:rsidR="00F95610" w:rsidRDefault="00F95610" w:rsidP="000E3F09">
    <w:pPr>
      <w:pStyle w:val="Piedepgina"/>
      <w:ind w:left="4536" w:hanging="14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54B9" w14:textId="77777777" w:rsidR="006F3812" w:rsidRDefault="006F3812">
      <w:r>
        <w:rPr>
          <w:color w:val="000000"/>
        </w:rPr>
        <w:separator/>
      </w:r>
    </w:p>
  </w:footnote>
  <w:footnote w:type="continuationSeparator" w:id="0">
    <w:p w14:paraId="06191830" w14:textId="77777777" w:rsidR="006F3812" w:rsidRDefault="006F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D062" w14:textId="060DEAF5" w:rsidR="00F95610" w:rsidRDefault="00F95610">
    <w:pPr>
      <w:pStyle w:val="Encabezado"/>
    </w:pPr>
    <w:r>
      <w:rPr>
        <w:rFonts w:ascii="Arial" w:hAnsi="Arial" w:cs="Arial"/>
        <w:noProof/>
        <w:color w:val="333333"/>
        <w:sz w:val="18"/>
        <w:szCs w:val="18"/>
        <w:lang w:val="en-US" w:eastAsia="en-US"/>
      </w:rPr>
      <w:drawing>
        <wp:anchor distT="0" distB="0" distL="114300" distR="114300" simplePos="0" relativeHeight="251668480" behindDoc="1" locked="0" layoutInCell="1" allowOverlap="1" wp14:anchorId="5EFB76D1" wp14:editId="2DE0E82F">
          <wp:simplePos x="0" y="0"/>
          <wp:positionH relativeFrom="margin">
            <wp:posOffset>-571500</wp:posOffset>
          </wp:positionH>
          <wp:positionV relativeFrom="paragraph">
            <wp:posOffset>-343535</wp:posOffset>
          </wp:positionV>
          <wp:extent cx="2470068" cy="989057"/>
          <wp:effectExtent l="0" t="0" r="6985"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arques 2019-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068" cy="989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7CD"/>
    <w:multiLevelType w:val="multilevel"/>
    <w:tmpl w:val="AF74860E"/>
    <w:styleLink w:val="LFO1"/>
    <w:lvl w:ilvl="0">
      <w:numFmt w:val="bullet"/>
      <w:pStyle w:val="Listaconvietas2"/>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543ECB"/>
    <w:multiLevelType w:val="hybridMultilevel"/>
    <w:tmpl w:val="866695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3C86FEB"/>
    <w:multiLevelType w:val="multilevel"/>
    <w:tmpl w:val="9E5464BE"/>
    <w:styleLink w:val="LFO2"/>
    <w:lvl w:ilvl="0">
      <w:numFmt w:val="bullet"/>
      <w:pStyle w:val="Cierre"/>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C9"/>
    <w:rsid w:val="00001D19"/>
    <w:rsid w:val="0000339C"/>
    <w:rsid w:val="000037CA"/>
    <w:rsid w:val="0003344B"/>
    <w:rsid w:val="00043CB4"/>
    <w:rsid w:val="00047E0A"/>
    <w:rsid w:val="000604F6"/>
    <w:rsid w:val="00060888"/>
    <w:rsid w:val="00067206"/>
    <w:rsid w:val="0007291E"/>
    <w:rsid w:val="0007511B"/>
    <w:rsid w:val="000864CA"/>
    <w:rsid w:val="00090F68"/>
    <w:rsid w:val="00091D4A"/>
    <w:rsid w:val="000A59D7"/>
    <w:rsid w:val="000B3EC3"/>
    <w:rsid w:val="000E14E9"/>
    <w:rsid w:val="000E3F09"/>
    <w:rsid w:val="000E5C46"/>
    <w:rsid w:val="000F05D7"/>
    <w:rsid w:val="00115625"/>
    <w:rsid w:val="00116004"/>
    <w:rsid w:val="001203B1"/>
    <w:rsid w:val="00134D6B"/>
    <w:rsid w:val="00141801"/>
    <w:rsid w:val="00161013"/>
    <w:rsid w:val="00162EA0"/>
    <w:rsid w:val="00172EC9"/>
    <w:rsid w:val="00186CFF"/>
    <w:rsid w:val="0018785F"/>
    <w:rsid w:val="0019071C"/>
    <w:rsid w:val="00190F63"/>
    <w:rsid w:val="001A45E5"/>
    <w:rsid w:val="001B57B1"/>
    <w:rsid w:val="001B68E3"/>
    <w:rsid w:val="001C3016"/>
    <w:rsid w:val="001D0306"/>
    <w:rsid w:val="001D61E7"/>
    <w:rsid w:val="001E41C3"/>
    <w:rsid w:val="001F0841"/>
    <w:rsid w:val="001F70A6"/>
    <w:rsid w:val="001F7CA0"/>
    <w:rsid w:val="00230C80"/>
    <w:rsid w:val="002476A1"/>
    <w:rsid w:val="0025616B"/>
    <w:rsid w:val="0026444D"/>
    <w:rsid w:val="00264F11"/>
    <w:rsid w:val="00274C2E"/>
    <w:rsid w:val="00277EA9"/>
    <w:rsid w:val="00287A27"/>
    <w:rsid w:val="002A4414"/>
    <w:rsid w:val="002B2473"/>
    <w:rsid w:val="002B42C3"/>
    <w:rsid w:val="002B6D2F"/>
    <w:rsid w:val="002D34C3"/>
    <w:rsid w:val="002E16FA"/>
    <w:rsid w:val="002E4CE5"/>
    <w:rsid w:val="002E5018"/>
    <w:rsid w:val="002E75B6"/>
    <w:rsid w:val="002F4019"/>
    <w:rsid w:val="003267EF"/>
    <w:rsid w:val="00337F8F"/>
    <w:rsid w:val="00340342"/>
    <w:rsid w:val="00341CEA"/>
    <w:rsid w:val="00350D08"/>
    <w:rsid w:val="00351204"/>
    <w:rsid w:val="00356ECB"/>
    <w:rsid w:val="00367D74"/>
    <w:rsid w:val="00383705"/>
    <w:rsid w:val="003839CA"/>
    <w:rsid w:val="00396A36"/>
    <w:rsid w:val="003C4043"/>
    <w:rsid w:val="003C44A7"/>
    <w:rsid w:val="003C4B0B"/>
    <w:rsid w:val="003D5168"/>
    <w:rsid w:val="003D7DC1"/>
    <w:rsid w:val="003F61A2"/>
    <w:rsid w:val="003F7512"/>
    <w:rsid w:val="003F7A2A"/>
    <w:rsid w:val="004054FC"/>
    <w:rsid w:val="00406808"/>
    <w:rsid w:val="0041064B"/>
    <w:rsid w:val="0041238F"/>
    <w:rsid w:val="00415442"/>
    <w:rsid w:val="00425375"/>
    <w:rsid w:val="004323CC"/>
    <w:rsid w:val="00461FEC"/>
    <w:rsid w:val="004833D6"/>
    <w:rsid w:val="004848DC"/>
    <w:rsid w:val="004A491E"/>
    <w:rsid w:val="004E350C"/>
    <w:rsid w:val="004E5560"/>
    <w:rsid w:val="004E68B8"/>
    <w:rsid w:val="004F0109"/>
    <w:rsid w:val="00516C54"/>
    <w:rsid w:val="00532F64"/>
    <w:rsid w:val="005433DE"/>
    <w:rsid w:val="005450C0"/>
    <w:rsid w:val="00547C1D"/>
    <w:rsid w:val="00576174"/>
    <w:rsid w:val="005810EE"/>
    <w:rsid w:val="00592202"/>
    <w:rsid w:val="00594B0C"/>
    <w:rsid w:val="0059794D"/>
    <w:rsid w:val="005F416F"/>
    <w:rsid w:val="005F7352"/>
    <w:rsid w:val="005F7FD4"/>
    <w:rsid w:val="006010DE"/>
    <w:rsid w:val="00605963"/>
    <w:rsid w:val="00605BF3"/>
    <w:rsid w:val="00605D0A"/>
    <w:rsid w:val="00605F6E"/>
    <w:rsid w:val="00607E84"/>
    <w:rsid w:val="00612C2B"/>
    <w:rsid w:val="0061503D"/>
    <w:rsid w:val="006169B4"/>
    <w:rsid w:val="00641C5A"/>
    <w:rsid w:val="006738B7"/>
    <w:rsid w:val="00681C5F"/>
    <w:rsid w:val="00691506"/>
    <w:rsid w:val="00694DEB"/>
    <w:rsid w:val="00695C4D"/>
    <w:rsid w:val="006979A0"/>
    <w:rsid w:val="006A0346"/>
    <w:rsid w:val="006B02E7"/>
    <w:rsid w:val="006B3D1E"/>
    <w:rsid w:val="006C1120"/>
    <w:rsid w:val="006D1726"/>
    <w:rsid w:val="006E1605"/>
    <w:rsid w:val="006F1959"/>
    <w:rsid w:val="006F3812"/>
    <w:rsid w:val="00704D45"/>
    <w:rsid w:val="007061CD"/>
    <w:rsid w:val="00710729"/>
    <w:rsid w:val="00710F5B"/>
    <w:rsid w:val="00720FBC"/>
    <w:rsid w:val="007417B5"/>
    <w:rsid w:val="00746B2F"/>
    <w:rsid w:val="007530D7"/>
    <w:rsid w:val="007563BF"/>
    <w:rsid w:val="00765701"/>
    <w:rsid w:val="00774BD1"/>
    <w:rsid w:val="00786FB1"/>
    <w:rsid w:val="007A2C39"/>
    <w:rsid w:val="007B4D11"/>
    <w:rsid w:val="007B70C7"/>
    <w:rsid w:val="007C18D7"/>
    <w:rsid w:val="007C20AD"/>
    <w:rsid w:val="007D3C6B"/>
    <w:rsid w:val="007D5B71"/>
    <w:rsid w:val="007D7AEA"/>
    <w:rsid w:val="007E1BBA"/>
    <w:rsid w:val="007F697E"/>
    <w:rsid w:val="007F6C52"/>
    <w:rsid w:val="00821BB5"/>
    <w:rsid w:val="00825423"/>
    <w:rsid w:val="00832409"/>
    <w:rsid w:val="008420F7"/>
    <w:rsid w:val="00852EFF"/>
    <w:rsid w:val="00863EA5"/>
    <w:rsid w:val="008850B4"/>
    <w:rsid w:val="00886777"/>
    <w:rsid w:val="00890731"/>
    <w:rsid w:val="00894FC5"/>
    <w:rsid w:val="0089767B"/>
    <w:rsid w:val="008B0876"/>
    <w:rsid w:val="008B383A"/>
    <w:rsid w:val="008B3ECF"/>
    <w:rsid w:val="008C5C98"/>
    <w:rsid w:val="008C7212"/>
    <w:rsid w:val="008C7D23"/>
    <w:rsid w:val="008D0877"/>
    <w:rsid w:val="008D1A24"/>
    <w:rsid w:val="008E4654"/>
    <w:rsid w:val="008E64E1"/>
    <w:rsid w:val="00901FC0"/>
    <w:rsid w:val="009177DC"/>
    <w:rsid w:val="00920666"/>
    <w:rsid w:val="00924ABE"/>
    <w:rsid w:val="009253DF"/>
    <w:rsid w:val="0093124F"/>
    <w:rsid w:val="00943DBF"/>
    <w:rsid w:val="009559FA"/>
    <w:rsid w:val="00967282"/>
    <w:rsid w:val="009B7E06"/>
    <w:rsid w:val="009E50B6"/>
    <w:rsid w:val="009E6E5F"/>
    <w:rsid w:val="009E7507"/>
    <w:rsid w:val="00A06AF4"/>
    <w:rsid w:val="00A07250"/>
    <w:rsid w:val="00A13579"/>
    <w:rsid w:val="00A17B3F"/>
    <w:rsid w:val="00A20F86"/>
    <w:rsid w:val="00A310D6"/>
    <w:rsid w:val="00A31D34"/>
    <w:rsid w:val="00A40AA8"/>
    <w:rsid w:val="00A4747C"/>
    <w:rsid w:val="00A64E29"/>
    <w:rsid w:val="00A76CF4"/>
    <w:rsid w:val="00A9491F"/>
    <w:rsid w:val="00A95C96"/>
    <w:rsid w:val="00AA02A0"/>
    <w:rsid w:val="00AA0766"/>
    <w:rsid w:val="00AA2F1A"/>
    <w:rsid w:val="00AB1713"/>
    <w:rsid w:val="00AB22F7"/>
    <w:rsid w:val="00AB5740"/>
    <w:rsid w:val="00AD4EE8"/>
    <w:rsid w:val="00AE0DC3"/>
    <w:rsid w:val="00AF0BF9"/>
    <w:rsid w:val="00B04DA5"/>
    <w:rsid w:val="00B108FF"/>
    <w:rsid w:val="00B3083F"/>
    <w:rsid w:val="00B31987"/>
    <w:rsid w:val="00B4784C"/>
    <w:rsid w:val="00B642BD"/>
    <w:rsid w:val="00B9405B"/>
    <w:rsid w:val="00BA14E7"/>
    <w:rsid w:val="00BA38BE"/>
    <w:rsid w:val="00BA58F2"/>
    <w:rsid w:val="00BA6112"/>
    <w:rsid w:val="00BA6196"/>
    <w:rsid w:val="00BB0712"/>
    <w:rsid w:val="00BC0887"/>
    <w:rsid w:val="00BC72E0"/>
    <w:rsid w:val="00BC7E51"/>
    <w:rsid w:val="00BD0FDF"/>
    <w:rsid w:val="00BD284C"/>
    <w:rsid w:val="00BD3923"/>
    <w:rsid w:val="00BD57A9"/>
    <w:rsid w:val="00BE5076"/>
    <w:rsid w:val="00BE654A"/>
    <w:rsid w:val="00BE7C45"/>
    <w:rsid w:val="00BF56A7"/>
    <w:rsid w:val="00C11B5E"/>
    <w:rsid w:val="00C17FC0"/>
    <w:rsid w:val="00C25A18"/>
    <w:rsid w:val="00C34352"/>
    <w:rsid w:val="00C46AF9"/>
    <w:rsid w:val="00C46E91"/>
    <w:rsid w:val="00C60B8E"/>
    <w:rsid w:val="00C63DC4"/>
    <w:rsid w:val="00C76858"/>
    <w:rsid w:val="00C776B7"/>
    <w:rsid w:val="00C84BBA"/>
    <w:rsid w:val="00C86C00"/>
    <w:rsid w:val="00CA229D"/>
    <w:rsid w:val="00CA2479"/>
    <w:rsid w:val="00CA4264"/>
    <w:rsid w:val="00CB6139"/>
    <w:rsid w:val="00CD72B9"/>
    <w:rsid w:val="00CF22D3"/>
    <w:rsid w:val="00D06926"/>
    <w:rsid w:val="00D14CE1"/>
    <w:rsid w:val="00D159E0"/>
    <w:rsid w:val="00D21C8F"/>
    <w:rsid w:val="00D22AAB"/>
    <w:rsid w:val="00D3732A"/>
    <w:rsid w:val="00D41E3D"/>
    <w:rsid w:val="00D43DA0"/>
    <w:rsid w:val="00D44485"/>
    <w:rsid w:val="00D67095"/>
    <w:rsid w:val="00D71958"/>
    <w:rsid w:val="00D81BF9"/>
    <w:rsid w:val="00DA05A0"/>
    <w:rsid w:val="00DA2DB7"/>
    <w:rsid w:val="00DB6DC0"/>
    <w:rsid w:val="00DD09B6"/>
    <w:rsid w:val="00DD565C"/>
    <w:rsid w:val="00DE219C"/>
    <w:rsid w:val="00DE3045"/>
    <w:rsid w:val="00DE336E"/>
    <w:rsid w:val="00DE78F7"/>
    <w:rsid w:val="00DF27C4"/>
    <w:rsid w:val="00E126EC"/>
    <w:rsid w:val="00E157E8"/>
    <w:rsid w:val="00E2795F"/>
    <w:rsid w:val="00E4119E"/>
    <w:rsid w:val="00E4135D"/>
    <w:rsid w:val="00E47928"/>
    <w:rsid w:val="00E56C80"/>
    <w:rsid w:val="00E609C5"/>
    <w:rsid w:val="00E72112"/>
    <w:rsid w:val="00E92170"/>
    <w:rsid w:val="00E92275"/>
    <w:rsid w:val="00E93175"/>
    <w:rsid w:val="00E93B9D"/>
    <w:rsid w:val="00E94FAE"/>
    <w:rsid w:val="00E96DFD"/>
    <w:rsid w:val="00EB01E8"/>
    <w:rsid w:val="00EC6817"/>
    <w:rsid w:val="00EE2801"/>
    <w:rsid w:val="00EE5681"/>
    <w:rsid w:val="00EF0108"/>
    <w:rsid w:val="00EF1A12"/>
    <w:rsid w:val="00F11A06"/>
    <w:rsid w:val="00F15D51"/>
    <w:rsid w:val="00F15E5C"/>
    <w:rsid w:val="00F22612"/>
    <w:rsid w:val="00F22D9D"/>
    <w:rsid w:val="00F37EB2"/>
    <w:rsid w:val="00F4326A"/>
    <w:rsid w:val="00F56756"/>
    <w:rsid w:val="00F5710F"/>
    <w:rsid w:val="00F645DD"/>
    <w:rsid w:val="00F95610"/>
    <w:rsid w:val="00FA198F"/>
    <w:rsid w:val="00FB6BEC"/>
    <w:rsid w:val="00FB7D3F"/>
    <w:rsid w:val="00FC138B"/>
    <w:rsid w:val="00FC289C"/>
    <w:rsid w:val="00FD015D"/>
    <w:rsid w:val="00FE049F"/>
    <w:rsid w:val="00FF0ADC"/>
    <w:rsid w:val="00FF6B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CDB84"/>
  <w15:docId w15:val="{4D0D7BA7-6EBD-4A96-8FBA-0A78615B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es-ES"/>
    </w:rPr>
  </w:style>
  <w:style w:type="paragraph" w:styleId="Ttulo1">
    <w:name w:val="heading 1"/>
    <w:basedOn w:val="Normal"/>
    <w:next w:val="Normal"/>
    <w:uiPriority w:val="9"/>
    <w:qFormat/>
    <w:pPr>
      <w:keepNext/>
      <w:spacing w:before="240" w:after="60"/>
      <w:outlineLvl w:val="0"/>
    </w:pPr>
    <w:rPr>
      <w:rFonts w:ascii="Arial" w:hAnsi="Arial" w:cs="Arial"/>
      <w:b/>
      <w:bCs/>
      <w:kern w:val="3"/>
      <w:sz w:val="32"/>
      <w:szCs w:val="32"/>
      <w:lang w:val="es-CO"/>
    </w:rPr>
  </w:style>
  <w:style w:type="paragraph" w:styleId="Ttulo2">
    <w:name w:val="heading 2"/>
    <w:basedOn w:val="Normal"/>
    <w:next w:val="Normal"/>
    <w:uiPriority w:val="9"/>
    <w:unhideWhenUsed/>
    <w:qFormat/>
    <w:pPr>
      <w:keepNext/>
      <w:jc w:val="both"/>
      <w:outlineLvl w:val="1"/>
    </w:pPr>
    <w:rPr>
      <w:rFonts w:ascii="Arial Narrow" w:hAnsi="Arial Narrow"/>
      <w:b/>
      <w:bCs/>
      <w:iCs/>
      <w:lang w:val="es"/>
    </w:rPr>
  </w:style>
  <w:style w:type="paragraph" w:styleId="Ttulo3">
    <w:name w:val="heading 3"/>
    <w:basedOn w:val="Normal"/>
    <w:next w:val="Normal"/>
    <w:uiPriority w:val="9"/>
    <w:unhideWhenUsed/>
    <w:qFormat/>
    <w:pPr>
      <w:keepNext/>
      <w:jc w:val="both"/>
      <w:outlineLvl w:val="2"/>
    </w:pPr>
    <w:rPr>
      <w:rFonts w:ascii="Arial Narrow" w:hAnsi="Arial Narrow"/>
      <w:b/>
      <w:bCs/>
      <w:iCs/>
      <w:sz w:val="20"/>
      <w:lang w:val="es"/>
    </w:rPr>
  </w:style>
  <w:style w:type="paragraph" w:styleId="Ttulo4">
    <w:name w:val="heading 4"/>
    <w:basedOn w:val="Normal"/>
    <w:next w:val="Normal"/>
    <w:uiPriority w:val="9"/>
    <w:semiHidden/>
    <w:unhideWhenUsed/>
    <w:qFormat/>
    <w:pPr>
      <w:keepNext/>
      <w:jc w:val="center"/>
      <w:outlineLvl w:val="3"/>
    </w:pPr>
    <w:rPr>
      <w:rFonts w:ascii="Bookman Old Style" w:hAnsi="Bookman Old Style"/>
      <w:b/>
      <w:bCs/>
      <w:iCs/>
      <w:lang w:val="es"/>
    </w:rPr>
  </w:style>
  <w:style w:type="paragraph" w:styleId="Ttulo5">
    <w:name w:val="heading 5"/>
    <w:basedOn w:val="Normal"/>
    <w:next w:val="Normal"/>
    <w:uiPriority w:val="9"/>
    <w:semiHidden/>
    <w:unhideWhenUsed/>
    <w:qFormat/>
    <w:pPr>
      <w:keepNext/>
      <w:outlineLvl w:val="4"/>
    </w:pPr>
    <w:rPr>
      <w:rFonts w:ascii="Arial" w:hAnsi="Arial"/>
      <w:b/>
      <w:sz w:val="22"/>
    </w:rPr>
  </w:style>
  <w:style w:type="paragraph" w:styleId="Ttulo6">
    <w:name w:val="heading 6"/>
    <w:basedOn w:val="Normal"/>
    <w:next w:val="Normal"/>
    <w:uiPriority w:val="9"/>
    <w:semiHidden/>
    <w:unhideWhenUsed/>
    <w:qFormat/>
    <w:pPr>
      <w:keepNext/>
      <w:jc w:val="right"/>
      <w:outlineLvl w:val="5"/>
    </w:pPr>
    <w:rPr>
      <w:rFonts w:ascii="Arial" w:hAnsi="Arial"/>
      <w:b/>
      <w:bCs/>
      <w:iCs/>
      <w:sz w:val="22"/>
      <w:lang w:val="es"/>
    </w:rPr>
  </w:style>
  <w:style w:type="paragraph" w:styleId="Ttulo7">
    <w:name w:val="heading 7"/>
    <w:basedOn w:val="Normal"/>
    <w:next w:val="Normal"/>
    <w:pPr>
      <w:keepNext/>
      <w:jc w:val="center"/>
      <w:outlineLvl w:val="6"/>
    </w:pPr>
    <w:rPr>
      <w:rFonts w:ascii="Arial" w:hAnsi="Arial"/>
      <w:b/>
      <w:bCs/>
      <w:iCs/>
      <w:sz w:val="22"/>
      <w:lang w:val="es"/>
    </w:rPr>
  </w:style>
  <w:style w:type="paragraph" w:styleId="Ttulo8">
    <w:name w:val="heading 8"/>
    <w:basedOn w:val="Normal"/>
    <w:next w:val="Normal"/>
    <w:pPr>
      <w:spacing w:before="240" w:after="60"/>
      <w:outlineLvl w:val="7"/>
    </w:pPr>
    <w:rPr>
      <w:i/>
      <w:iCs/>
      <w:lang w:val="es-CO"/>
    </w:rPr>
  </w:style>
  <w:style w:type="paragraph" w:styleId="Ttulo9">
    <w:name w:val="heading 9"/>
    <w:basedOn w:val="Normal"/>
    <w:next w:val="Normal"/>
    <w:pPr>
      <w:keepNext/>
      <w:outlineLvl w:val="8"/>
    </w:pPr>
    <w:rPr>
      <w:rFonts w:ascii="Arial Narrow" w:hAnsi="Arial Narrow"/>
      <w:b/>
      <w:iCs/>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rPr>
      <w:rFonts w:ascii="Arial Narrow" w:hAnsi="Arial Narrow" w:cs="Arial"/>
      <w:b/>
      <w:bCs/>
      <w:iCs/>
      <w:sz w:val="24"/>
      <w:szCs w:val="24"/>
      <w:lang w:val="es" w:eastAsia="es-ES"/>
    </w:rPr>
  </w:style>
  <w:style w:type="character" w:customStyle="1" w:styleId="Ttulo3Car">
    <w:name w:val="Título 3 Car"/>
    <w:rPr>
      <w:rFonts w:ascii="Arial Narrow" w:hAnsi="Arial Narrow" w:cs="Arial"/>
      <w:b/>
      <w:bCs/>
      <w:iCs/>
      <w:szCs w:val="24"/>
      <w:lang w:val="es" w:eastAsia="es-ES"/>
    </w:rPr>
  </w:style>
  <w:style w:type="character" w:customStyle="1" w:styleId="Ttulo4Car">
    <w:name w:val="Título 4 Car"/>
    <w:rPr>
      <w:rFonts w:ascii="Bookman Old Style" w:hAnsi="Bookman Old Style" w:cs="Arial"/>
      <w:b/>
      <w:bCs/>
      <w:iCs/>
      <w:sz w:val="24"/>
      <w:szCs w:val="24"/>
      <w:lang w:val="es" w:eastAsia="es-ES"/>
    </w:rPr>
  </w:style>
  <w:style w:type="character" w:customStyle="1" w:styleId="Ttulo6Car">
    <w:name w:val="Título 6 Car"/>
    <w:rPr>
      <w:rFonts w:ascii="Arial" w:hAnsi="Arial" w:cs="Arial"/>
      <w:b/>
      <w:bCs/>
      <w:iCs/>
      <w:sz w:val="22"/>
      <w:szCs w:val="24"/>
      <w:lang w:val="es" w:eastAsia="es-ES"/>
    </w:rPr>
  </w:style>
  <w:style w:type="character" w:customStyle="1" w:styleId="Ttulo7Car">
    <w:name w:val="Título 7 Car"/>
    <w:rPr>
      <w:rFonts w:ascii="Arial" w:hAnsi="Arial" w:cs="Arial"/>
      <w:b/>
      <w:bCs/>
      <w:iCs/>
      <w:sz w:val="22"/>
      <w:szCs w:val="24"/>
      <w:lang w:val="es" w:eastAsia="es-ES"/>
    </w:rPr>
  </w:style>
  <w:style w:type="character" w:customStyle="1" w:styleId="Ttulo9Car">
    <w:name w:val="Título 9 Car"/>
    <w:rPr>
      <w:rFonts w:ascii="Arial Narrow" w:hAnsi="Arial Narrow" w:cs="Arial"/>
      <w:b/>
      <w:iCs/>
      <w:sz w:val="24"/>
      <w:szCs w:val="24"/>
      <w:lang w:val="es" w:eastAsia="es-E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rPr>
      <w:color w:val="0000FF"/>
      <w:u w:val="single"/>
    </w:rPr>
  </w:style>
  <w:style w:type="paragraph" w:styleId="Ttulo">
    <w:name w:val="Title"/>
    <w:basedOn w:val="Normal"/>
    <w:uiPriority w:val="10"/>
    <w:qFormat/>
    <w:pPr>
      <w:overflowPunct w:val="0"/>
      <w:autoSpaceDE w:val="0"/>
      <w:jc w:val="center"/>
    </w:pPr>
    <w:rPr>
      <w:b/>
      <w:szCs w:val="20"/>
      <w:lang w:val="es"/>
    </w:rPr>
  </w:style>
  <w:style w:type="paragraph" w:styleId="Textoindependiente">
    <w:name w:val="Body Text"/>
    <w:basedOn w:val="Normal"/>
    <w:pPr>
      <w:overflowPunct w:val="0"/>
      <w:autoSpaceDE w:val="0"/>
      <w:jc w:val="both"/>
    </w:pPr>
    <w:rPr>
      <w:rFonts w:ascii="Arial" w:hAnsi="Arial"/>
      <w:i/>
      <w:szCs w:val="20"/>
    </w:rPr>
  </w:style>
  <w:style w:type="paragraph" w:styleId="Textoindependiente3">
    <w:name w:val="Body Text 3"/>
    <w:basedOn w:val="Normal"/>
    <w:pPr>
      <w:spacing w:after="120"/>
    </w:pPr>
    <w:rPr>
      <w:sz w:val="16"/>
      <w:szCs w:val="16"/>
    </w:rPr>
  </w:style>
  <w:style w:type="paragraph" w:styleId="Textoindependiente2">
    <w:name w:val="Body Text 2"/>
    <w:basedOn w:val="Normal"/>
    <w:pPr>
      <w:widowControl w:val="0"/>
      <w:overflowPunct w:val="0"/>
      <w:autoSpaceDE w:val="0"/>
      <w:jc w:val="both"/>
    </w:pPr>
    <w:rPr>
      <w:rFonts w:ascii="Century Gothic" w:hAnsi="Century Gothic"/>
      <w:sz w:val="20"/>
      <w:szCs w:val="20"/>
    </w:rPr>
  </w:style>
  <w:style w:type="paragraph" w:styleId="Textodeglobo">
    <w:name w:val="Balloon Text"/>
    <w:basedOn w:val="Normal"/>
    <w:rPr>
      <w:rFonts w:ascii="Tahoma" w:hAnsi="Tahoma" w:cs="Tahoma"/>
      <w:sz w:val="16"/>
      <w:szCs w:val="16"/>
    </w:rPr>
  </w:style>
  <w:style w:type="character" w:customStyle="1" w:styleId="Textoindependiente3Car">
    <w:name w:val="Texto independiente 3 Car"/>
    <w:rPr>
      <w:sz w:val="16"/>
      <w:szCs w:val="16"/>
      <w:lang w:val="es-ES" w:eastAsia="es-ES"/>
    </w:rPr>
  </w:style>
  <w:style w:type="paragraph" w:customStyle="1" w:styleId="CarCarCarCar">
    <w:name w:val="Car Car Car Car"/>
    <w:basedOn w:val="Normal"/>
    <w:pPr>
      <w:spacing w:after="160" w:line="240" w:lineRule="exact"/>
    </w:pPr>
    <w:rPr>
      <w:rFonts w:ascii="Verdana" w:hAnsi="Verdana"/>
      <w:sz w:val="20"/>
      <w:szCs w:val="20"/>
      <w:lang w:val="en-US" w:eastAsia="en-US"/>
    </w:rPr>
  </w:style>
  <w:style w:type="paragraph" w:styleId="Sangradetextonormal">
    <w:name w:val="Body Text Indent"/>
    <w:basedOn w:val="Normal"/>
    <w:pPr>
      <w:ind w:left="720" w:hanging="12"/>
      <w:jc w:val="both"/>
    </w:pPr>
    <w:rPr>
      <w:rFonts w:ascii="Arial Narrow" w:hAnsi="Arial Narrow"/>
      <w:bCs/>
      <w:iCs/>
      <w:lang w:val="es"/>
    </w:rPr>
  </w:style>
  <w:style w:type="character" w:customStyle="1" w:styleId="SangradetextonormalCar">
    <w:name w:val="Sangría de texto normal Car"/>
    <w:rPr>
      <w:rFonts w:ascii="Arial Narrow" w:hAnsi="Arial Narrow" w:cs="Arial"/>
      <w:bCs/>
      <w:iCs/>
      <w:sz w:val="24"/>
      <w:szCs w:val="24"/>
      <w:lang w:val="es" w:eastAsia="es-ES"/>
    </w:rPr>
  </w:style>
  <w:style w:type="paragraph" w:styleId="Sangra2detindependiente">
    <w:name w:val="Body Text Indent 2"/>
    <w:basedOn w:val="Normal"/>
    <w:pPr>
      <w:ind w:left="720"/>
      <w:jc w:val="both"/>
    </w:pPr>
    <w:rPr>
      <w:rFonts w:ascii="Arial Narrow" w:hAnsi="Arial Narrow"/>
      <w:bCs/>
      <w:iCs/>
      <w:lang w:val="es"/>
    </w:rPr>
  </w:style>
  <w:style w:type="character" w:customStyle="1" w:styleId="Sangra2detindependienteCar">
    <w:name w:val="Sangría 2 de t. independiente Car"/>
    <w:rPr>
      <w:rFonts w:ascii="Arial Narrow" w:hAnsi="Arial Narrow" w:cs="Arial"/>
      <w:bCs/>
      <w:iCs/>
      <w:sz w:val="24"/>
      <w:szCs w:val="24"/>
      <w:lang w:val="es" w:eastAsia="es-ES"/>
    </w:rPr>
  </w:style>
  <w:style w:type="paragraph" w:styleId="Sangra3detindependiente">
    <w:name w:val="Body Text Indent 3"/>
    <w:basedOn w:val="Normal"/>
    <w:pPr>
      <w:ind w:left="708"/>
      <w:jc w:val="both"/>
    </w:pPr>
    <w:rPr>
      <w:rFonts w:ascii="Arial" w:hAnsi="Arial"/>
      <w:bCs/>
      <w:iCs/>
      <w:lang w:val="es"/>
    </w:rPr>
  </w:style>
  <w:style w:type="character" w:customStyle="1" w:styleId="Sangra3detindependienteCar">
    <w:name w:val="Sangría 3 de t. independiente Car"/>
    <w:rPr>
      <w:rFonts w:ascii="Arial" w:hAnsi="Arial" w:cs="Arial"/>
      <w:bCs/>
      <w:iCs/>
      <w:sz w:val="24"/>
      <w:szCs w:val="24"/>
      <w:lang w:val="es" w:eastAsia="es-ES"/>
    </w:rPr>
  </w:style>
  <w:style w:type="paragraph" w:styleId="NormalWeb">
    <w:name w:val="Normal (Web)"/>
    <w:basedOn w:val="Normal"/>
    <w:pPr>
      <w:spacing w:before="100" w:after="100"/>
    </w:pPr>
    <w:rPr>
      <w:rFonts w:ascii="Arial Unicode MS" w:eastAsia="Arial Unicode MS" w:hAnsi="Arial Unicode MS" w:cs="Arial"/>
      <w:bCs/>
      <w:iCs/>
      <w:lang w:val="es"/>
    </w:rPr>
  </w:style>
  <w:style w:type="character" w:styleId="Hipervnculovisitado">
    <w:name w:val="FollowedHyperlink"/>
    <w:rPr>
      <w:color w:val="800080"/>
      <w:u w:val="single"/>
    </w:rPr>
  </w:style>
  <w:style w:type="character" w:styleId="Textoennegrita">
    <w:name w:val="Strong"/>
    <w:rPr>
      <w:b/>
      <w:bCs/>
    </w:rPr>
  </w:style>
  <w:style w:type="paragraph" w:styleId="Subttulo">
    <w:name w:val="Subtitle"/>
    <w:basedOn w:val="Normal"/>
    <w:uiPriority w:val="11"/>
    <w:qFormat/>
    <w:rPr>
      <w:rFonts w:ascii="Arial Narrow" w:hAnsi="Arial Narrow"/>
      <w:b/>
      <w:iCs/>
      <w:lang w:val="es"/>
    </w:rPr>
  </w:style>
  <w:style w:type="character" w:customStyle="1" w:styleId="SubttuloCar">
    <w:name w:val="Subtítulo Car"/>
    <w:rPr>
      <w:rFonts w:ascii="Arial Narrow" w:hAnsi="Arial Narrow" w:cs="Arial"/>
      <w:b/>
      <w:iCs/>
      <w:sz w:val="24"/>
      <w:szCs w:val="24"/>
      <w:lang w:val="es" w:eastAsia="es-E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iCs/>
      <w:sz w:val="20"/>
      <w:szCs w:val="20"/>
    </w:rPr>
  </w:style>
  <w:style w:type="character" w:customStyle="1" w:styleId="HTMLconformatoprevioCar">
    <w:name w:val="HTML con formato previo Car"/>
    <w:rPr>
      <w:rFonts w:ascii="Courier New" w:hAnsi="Courier New" w:cs="Courier New"/>
      <w:bCs/>
      <w:iCs/>
    </w:rPr>
  </w:style>
  <w:style w:type="character" w:styleId="MquinadeescribirHTML">
    <w:name w:val="HTML Typewriter"/>
    <w:rPr>
      <w:rFonts w:ascii="Courier New" w:eastAsia="Times New Roman" w:hAnsi="Courier New" w:cs="Courier New"/>
      <w:sz w:val="20"/>
      <w:szCs w:val="20"/>
    </w:rPr>
  </w:style>
  <w:style w:type="paragraph" w:styleId="Lista">
    <w:name w:val="List"/>
    <w:basedOn w:val="Normal"/>
    <w:pPr>
      <w:ind w:left="283" w:hanging="283"/>
    </w:pPr>
    <w:rPr>
      <w:rFonts w:ascii="Arial Narrow" w:hAnsi="Arial Narrow" w:cs="Arial"/>
      <w:bCs/>
      <w:iCs/>
      <w:lang w:val="es"/>
    </w:rPr>
  </w:style>
  <w:style w:type="paragraph" w:styleId="Lista2">
    <w:name w:val="List 2"/>
    <w:basedOn w:val="Normal"/>
    <w:pPr>
      <w:ind w:left="566" w:hanging="283"/>
    </w:pPr>
    <w:rPr>
      <w:rFonts w:ascii="Arial Narrow" w:hAnsi="Arial Narrow" w:cs="Arial"/>
      <w:bCs/>
      <w:iCs/>
      <w:lang w:val="es"/>
    </w:rPr>
  </w:style>
  <w:style w:type="paragraph" w:styleId="Encabezadodemensaje">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bCs/>
      <w:iCs/>
      <w:lang w:val="es"/>
    </w:rPr>
  </w:style>
  <w:style w:type="character" w:customStyle="1" w:styleId="EncabezadodemensajeCar">
    <w:name w:val="Encabezado de mensaje Car"/>
    <w:rPr>
      <w:rFonts w:ascii="Arial" w:hAnsi="Arial" w:cs="Arial"/>
      <w:bCs/>
      <w:iCs/>
      <w:sz w:val="24"/>
      <w:szCs w:val="24"/>
      <w:shd w:val="clear" w:color="auto" w:fill="auto"/>
      <w:lang w:val="es" w:eastAsia="es-ES"/>
    </w:rPr>
  </w:style>
  <w:style w:type="paragraph" w:styleId="Saludo">
    <w:name w:val="Salutation"/>
    <w:basedOn w:val="Normal"/>
    <w:next w:val="Normal"/>
    <w:rPr>
      <w:rFonts w:ascii="Arial Narrow" w:hAnsi="Arial Narrow"/>
      <w:bCs/>
      <w:iCs/>
      <w:lang w:val="es"/>
    </w:rPr>
  </w:style>
  <w:style w:type="character" w:customStyle="1" w:styleId="SaludoCar">
    <w:name w:val="Saludo Car"/>
    <w:rPr>
      <w:rFonts w:ascii="Arial Narrow" w:hAnsi="Arial Narrow" w:cs="Arial"/>
      <w:bCs/>
      <w:iCs/>
      <w:sz w:val="24"/>
      <w:szCs w:val="24"/>
      <w:lang w:val="es" w:eastAsia="es-ES"/>
    </w:rPr>
  </w:style>
  <w:style w:type="paragraph" w:styleId="Cierre">
    <w:name w:val="Closing"/>
    <w:basedOn w:val="Normal"/>
    <w:pPr>
      <w:numPr>
        <w:numId w:val="2"/>
      </w:numPr>
    </w:pPr>
    <w:rPr>
      <w:rFonts w:ascii="Arial Narrow" w:hAnsi="Arial Narrow"/>
      <w:bCs/>
      <w:iCs/>
      <w:lang w:val="es"/>
    </w:rPr>
  </w:style>
  <w:style w:type="character" w:customStyle="1" w:styleId="CierreCar">
    <w:name w:val="Cierre Car"/>
    <w:rPr>
      <w:rFonts w:ascii="Arial Narrow" w:hAnsi="Arial Narrow" w:cs="Arial"/>
      <w:bCs/>
      <w:iCs/>
      <w:sz w:val="24"/>
      <w:szCs w:val="24"/>
      <w:lang w:val="es" w:eastAsia="es-ES"/>
    </w:rPr>
  </w:style>
  <w:style w:type="paragraph" w:styleId="Listaconvietas2">
    <w:name w:val="List Bullet 2"/>
    <w:basedOn w:val="Normal"/>
    <w:autoRedefine/>
    <w:pPr>
      <w:numPr>
        <w:numId w:val="1"/>
      </w:numPr>
    </w:pPr>
    <w:rPr>
      <w:rFonts w:ascii="Arial Narrow" w:hAnsi="Arial Narrow" w:cs="Arial"/>
      <w:bCs/>
      <w:iCs/>
      <w:lang w:val="es"/>
    </w:rPr>
  </w:style>
  <w:style w:type="paragraph" w:customStyle="1" w:styleId="ListaCC">
    <w:name w:val="Lista CC."/>
    <w:basedOn w:val="Normal"/>
    <w:rPr>
      <w:rFonts w:ascii="Arial Narrow" w:hAnsi="Arial Narrow" w:cs="Arial"/>
      <w:bCs/>
      <w:iCs/>
      <w:lang w:val="es"/>
    </w:rPr>
  </w:style>
  <w:style w:type="paragraph" w:styleId="Continuarlista2">
    <w:name w:val="List Continue 2"/>
    <w:basedOn w:val="Normal"/>
    <w:pPr>
      <w:spacing w:after="120"/>
      <w:ind w:left="566"/>
    </w:pPr>
    <w:rPr>
      <w:rFonts w:ascii="Arial Narrow" w:hAnsi="Arial Narrow" w:cs="Arial"/>
      <w:bCs/>
      <w:iCs/>
      <w:lang w:val="es"/>
    </w:rPr>
  </w:style>
  <w:style w:type="paragraph" w:styleId="Firma">
    <w:name w:val="Signature"/>
    <w:basedOn w:val="Normal"/>
    <w:pPr>
      <w:ind w:left="4252"/>
    </w:pPr>
    <w:rPr>
      <w:rFonts w:ascii="Arial Narrow" w:hAnsi="Arial Narrow"/>
      <w:bCs/>
      <w:iCs/>
      <w:lang w:val="es"/>
    </w:rPr>
  </w:style>
  <w:style w:type="character" w:customStyle="1" w:styleId="FirmaCar">
    <w:name w:val="Firma Car"/>
    <w:rPr>
      <w:rFonts w:ascii="Arial Narrow" w:hAnsi="Arial Narrow" w:cs="Arial"/>
      <w:bCs/>
      <w:iCs/>
      <w:sz w:val="24"/>
      <w:szCs w:val="24"/>
      <w:lang w:val="es"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rPr>
      <w:rFonts w:ascii="Arial Narrow" w:hAnsi="Arial Narrow" w:cs="Arial"/>
      <w:bCs/>
      <w:iCs/>
      <w:lang w:val="es"/>
    </w:rPr>
  </w:style>
  <w:style w:type="character" w:styleId="Refdecomentario">
    <w:name w:val="annotation reference"/>
    <w:rPr>
      <w:sz w:val="16"/>
      <w:szCs w:val="16"/>
    </w:rPr>
  </w:style>
  <w:style w:type="paragraph" w:styleId="Textocomentario">
    <w:name w:val="annotation text"/>
    <w:basedOn w:val="Normal"/>
    <w:rPr>
      <w:rFonts w:ascii="Arial Narrow" w:hAnsi="Arial Narrow"/>
      <w:sz w:val="20"/>
      <w:szCs w:val="20"/>
    </w:rPr>
  </w:style>
  <w:style w:type="character" w:customStyle="1" w:styleId="TextocomentarioCar">
    <w:name w:val="Texto comentario Car"/>
    <w:rPr>
      <w:rFonts w:ascii="Arial Narrow" w:hAnsi="Arial Narrow" w:cs="Arial"/>
      <w:lang w:val="es-ES" w:eastAsia="es-ES"/>
    </w:rPr>
  </w:style>
  <w:style w:type="paragraph" w:styleId="Asuntodelcomentario">
    <w:name w:val="annotation subject"/>
    <w:basedOn w:val="Textocomentario"/>
    <w:next w:val="Textocomentario"/>
    <w:rPr>
      <w:b/>
      <w:bCs/>
      <w:iCs/>
    </w:rPr>
  </w:style>
  <w:style w:type="character" w:customStyle="1" w:styleId="AsuntodelcomentarioCar">
    <w:name w:val="Asunto del comentario Car"/>
    <w:rPr>
      <w:rFonts w:ascii="Arial Narrow" w:hAnsi="Arial Narrow" w:cs="Arial"/>
      <w:b/>
      <w:bCs/>
      <w:iCs/>
      <w:lang w:val="es-ES" w:eastAsia="es-ES"/>
    </w:rPr>
  </w:style>
  <w:style w:type="paragraph" w:customStyle="1" w:styleId="CM73">
    <w:name w:val="CM73"/>
    <w:basedOn w:val="Normal"/>
    <w:next w:val="Normal"/>
    <w:pPr>
      <w:widowControl w:val="0"/>
      <w:autoSpaceDE w:val="0"/>
      <w:spacing w:after="103"/>
    </w:pPr>
    <w:rPr>
      <w:rFonts w:ascii="Arial Narrow" w:hAnsi="Arial Narrow"/>
    </w:rPr>
  </w:style>
  <w:style w:type="paragraph" w:customStyle="1" w:styleId="NormalSencillo">
    <w:name w:val="Normal Sencillo"/>
    <w:basedOn w:val="Normal"/>
    <w:next w:val="Normal"/>
    <w:pPr>
      <w:jc w:val="both"/>
    </w:pPr>
    <w:rPr>
      <w:rFonts w:ascii="Arial" w:hAnsi="Arial"/>
      <w:sz w:val="20"/>
      <w:szCs w:val="20"/>
      <w:lang w:val="es"/>
    </w:rPr>
  </w:style>
  <w:style w:type="paragraph" w:customStyle="1" w:styleId="MARITZA3">
    <w:name w:val="MARITZA3"/>
    <w:pPr>
      <w:widowControl w:val="0"/>
      <w:tabs>
        <w:tab w:val="left" w:pos="-720"/>
        <w:tab w:val="left" w:pos="0"/>
      </w:tabs>
      <w:suppressAutoHyphens/>
      <w:jc w:val="both"/>
    </w:pPr>
    <w:rPr>
      <w:rFonts w:ascii="Courier New" w:hAnsi="Courier New"/>
      <w:spacing w:val="-2"/>
      <w:sz w:val="24"/>
      <w:lang w:val="en-US" w:eastAsia="es-ES"/>
    </w:rPr>
  </w:style>
  <w:style w:type="paragraph" w:customStyle="1" w:styleId="BodyText21">
    <w:name w:val="Body Text 21"/>
    <w:basedOn w:val="Normal"/>
    <w:pPr>
      <w:widowControl w:val="0"/>
      <w:jc w:val="both"/>
    </w:pPr>
    <w:rPr>
      <w:rFonts w:ascii="Arial" w:hAnsi="Arial"/>
      <w:b/>
      <w:szCs w:val="20"/>
    </w:rPr>
  </w:style>
  <w:style w:type="paragraph" w:styleId="Textodebloque">
    <w:name w:val="Block Text"/>
    <w:basedOn w:val="Normal"/>
    <w:pPr>
      <w:tabs>
        <w:tab w:val="left" w:pos="-720"/>
      </w:tabs>
      <w:ind w:left="360" w:right="51"/>
      <w:jc w:val="both"/>
    </w:pPr>
    <w:rPr>
      <w:rFonts w:ascii="Arial" w:hAnsi="Arial"/>
      <w:szCs w:val="20"/>
      <w:lang w:val="es"/>
    </w:rPr>
  </w:style>
  <w:style w:type="paragraph" w:customStyle="1" w:styleId="Default">
    <w:name w:val="Default"/>
    <w:pPr>
      <w:suppressAutoHyphens/>
      <w:autoSpaceDE w:val="0"/>
    </w:pPr>
    <w:rPr>
      <w:rFonts w:ascii="Arial" w:hAnsi="Arial" w:cs="Arial"/>
      <w:color w:val="000000"/>
      <w:sz w:val="24"/>
      <w:szCs w:val="24"/>
      <w:lang w:val="es-ES" w:eastAsia="es-ES"/>
    </w:rPr>
  </w:style>
  <w:style w:type="paragraph" w:customStyle="1" w:styleId="font5">
    <w:name w:val="font5"/>
    <w:basedOn w:val="Normal"/>
    <w:pPr>
      <w:spacing w:before="100" w:after="100"/>
    </w:pPr>
    <w:rPr>
      <w:rFonts w:ascii="Arial" w:hAnsi="Arial" w:cs="Arial"/>
      <w:color w:val="000000"/>
      <w:sz w:val="18"/>
      <w:szCs w:val="18"/>
      <w:lang w:val="es-CO" w:eastAsia="es-CO"/>
    </w:rPr>
  </w:style>
  <w:style w:type="paragraph" w:customStyle="1" w:styleId="xl67">
    <w:name w:val="xl67"/>
    <w:basedOn w:val="Normal"/>
    <w:pPr>
      <w:spacing w:before="100" w:after="100"/>
      <w:jc w:val="right"/>
    </w:pPr>
    <w:rPr>
      <w:rFonts w:ascii="Calibri" w:hAnsi="Calibri"/>
      <w:color w:val="000000"/>
      <w:sz w:val="18"/>
      <w:szCs w:val="18"/>
      <w:lang w:val="es-CO" w:eastAsia="es-CO"/>
    </w:rPr>
  </w:style>
  <w:style w:type="paragraph" w:customStyle="1" w:styleId="xl68">
    <w:name w:val="xl68"/>
    <w:basedOn w:val="Normal"/>
    <w:pPr>
      <w:spacing w:before="100" w:after="100"/>
    </w:pPr>
    <w:rPr>
      <w:rFonts w:ascii="Calibri" w:hAnsi="Calibri"/>
      <w:color w:val="000000"/>
      <w:sz w:val="18"/>
      <w:szCs w:val="18"/>
      <w:lang w:val="es-CO" w:eastAsia="es-CO"/>
    </w:rPr>
  </w:style>
  <w:style w:type="paragraph" w:customStyle="1" w:styleId="xl69">
    <w:name w:val="xl69"/>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rFonts w:ascii="Arial Narrow" w:hAnsi="Arial Narrow"/>
      <w:b/>
      <w:bCs/>
      <w:color w:val="000000"/>
      <w:sz w:val="18"/>
      <w:szCs w:val="18"/>
      <w:lang w:val="es-CO" w:eastAsia="es-CO"/>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rFonts w:ascii="Arial Narrow" w:hAnsi="Arial Narrow"/>
      <w:b/>
      <w:bCs/>
      <w:color w:val="000000"/>
      <w:sz w:val="18"/>
      <w:szCs w:val="18"/>
      <w:lang w:val="es-CO" w:eastAsia="es-CO"/>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Narrow" w:hAnsi="Arial Narrow"/>
      <w:b/>
      <w:bCs/>
      <w:color w:val="000000"/>
      <w:sz w:val="18"/>
      <w:szCs w:val="18"/>
      <w:lang w:val="es-CO" w:eastAsia="es-CO"/>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Narrow" w:hAnsi="Arial Narrow"/>
      <w:b/>
      <w:bCs/>
      <w:color w:val="000000"/>
      <w:sz w:val="18"/>
      <w:szCs w:val="18"/>
      <w:lang w:val="es-CO" w:eastAsia="es-CO"/>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Arial Narrow" w:hAnsi="Arial Narrow"/>
      <w:b/>
      <w:bCs/>
      <w:color w:val="000000"/>
      <w:sz w:val="18"/>
      <w:szCs w:val="18"/>
      <w:lang w:val="es-CO" w:eastAsia="es-CO"/>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75">
    <w:name w:val="xl75"/>
    <w:basedOn w:val="Normal"/>
    <w:pPr>
      <w:spacing w:before="100" w:after="100"/>
      <w:textAlignment w:val="center"/>
    </w:pPr>
    <w:rPr>
      <w:rFonts w:ascii="Arial" w:hAnsi="Arial" w:cs="Arial"/>
      <w:color w:val="000000"/>
      <w:sz w:val="18"/>
      <w:szCs w:val="18"/>
      <w:lang w:val="es-CO" w:eastAsia="es-CO"/>
    </w:rPr>
  </w:style>
  <w:style w:type="paragraph" w:customStyle="1" w:styleId="xl76">
    <w:name w:val="xl76"/>
    <w:basedOn w:val="Normal"/>
    <w:pPr>
      <w:shd w:val="clear" w:color="auto" w:fill="FFFFFF"/>
      <w:spacing w:before="100" w:after="100"/>
      <w:textAlignment w:val="center"/>
    </w:pPr>
    <w:rPr>
      <w:rFonts w:ascii="Arial" w:hAnsi="Arial" w:cs="Arial"/>
      <w:color w:val="000000"/>
      <w:sz w:val="18"/>
      <w:szCs w:val="18"/>
      <w:lang w:val="es-CO" w:eastAsia="es-CO"/>
    </w:rPr>
  </w:style>
  <w:style w:type="paragraph" w:customStyle="1" w:styleId="xl77">
    <w:name w:val="xl77"/>
    <w:basedOn w:val="Normal"/>
    <w:pPr>
      <w:spacing w:before="100" w:after="100"/>
    </w:pPr>
    <w:rPr>
      <w:rFonts w:ascii="Arial" w:hAnsi="Arial" w:cs="Arial"/>
      <w:sz w:val="18"/>
      <w:szCs w:val="18"/>
      <w:lang w:val="es-CO" w:eastAsia="es-CO"/>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80">
    <w:name w:val="xl80"/>
    <w:basedOn w:val="Normal"/>
    <w:pPr>
      <w:spacing w:before="100" w:after="100"/>
    </w:pPr>
    <w:rPr>
      <w:rFonts w:ascii="Arial" w:hAnsi="Arial" w:cs="Arial"/>
      <w:color w:val="000000"/>
      <w:sz w:val="18"/>
      <w:szCs w:val="18"/>
      <w:lang w:val="es-CO" w:eastAsia="es-CO"/>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lang w:val="es-CO" w:eastAsia="es-CO"/>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color w:val="000000"/>
      <w:sz w:val="18"/>
      <w:szCs w:val="18"/>
      <w:lang w:val="es-CO" w:eastAsia="es-CO"/>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lang w:val="es-CO" w:eastAsia="es-CO"/>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color w:val="000000"/>
      <w:sz w:val="18"/>
      <w:szCs w:val="18"/>
      <w:lang w:val="es-CO" w:eastAsia="es-CO"/>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1">
    <w:name w:val="xl91"/>
    <w:basedOn w:val="Normal"/>
    <w:pPr>
      <w:spacing w:before="100" w:after="100"/>
      <w:textAlignment w:val="center"/>
    </w:pPr>
    <w:rPr>
      <w:rFonts w:ascii="Arial" w:hAnsi="Arial" w:cs="Arial"/>
      <w:color w:val="000000"/>
      <w:sz w:val="18"/>
      <w:szCs w:val="18"/>
      <w:lang w:val="es-CO" w:eastAsia="es-CO"/>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8">
    <w:name w:val="xl98"/>
    <w:basedOn w:val="Normal"/>
    <w:pPr>
      <w:spacing w:before="100" w:after="100"/>
      <w:jc w:val="center"/>
    </w:pPr>
    <w:rPr>
      <w:rFonts w:ascii="Arial Narrow" w:hAnsi="Arial Narrow"/>
      <w:b/>
      <w:bCs/>
      <w:color w:val="000000"/>
      <w:sz w:val="18"/>
      <w:szCs w:val="18"/>
      <w:lang w:val="es-CO" w:eastAsia="es-CO"/>
    </w:rPr>
  </w:style>
  <w:style w:type="paragraph" w:customStyle="1" w:styleId="xl99">
    <w:name w:val="xl99"/>
    <w:basedOn w:val="Normal"/>
    <w:pPr>
      <w:spacing w:before="100" w:after="100"/>
      <w:textAlignment w:val="center"/>
    </w:pPr>
    <w:rPr>
      <w:rFonts w:ascii="Arial" w:hAnsi="Arial" w:cs="Arial"/>
      <w:color w:val="000000"/>
      <w:sz w:val="18"/>
      <w:szCs w:val="18"/>
      <w:lang w:val="es-CO" w:eastAsia="es-CO"/>
    </w:rPr>
  </w:style>
  <w:style w:type="paragraph" w:customStyle="1" w:styleId="Car">
    <w:name w:val="Car"/>
    <w:basedOn w:val="Normal"/>
    <w:pPr>
      <w:spacing w:after="160" w:line="240" w:lineRule="exact"/>
    </w:pPr>
    <w:rPr>
      <w:rFonts w:ascii="Verdana" w:hAnsi="Verdana" w:cs="Verdana"/>
      <w:sz w:val="20"/>
      <w:szCs w:val="20"/>
      <w:lang w:val="en-US" w:eastAsia="en-US"/>
    </w:rPr>
  </w:style>
  <w:style w:type="paragraph" w:customStyle="1" w:styleId="Standard">
    <w:name w:val="Standard"/>
    <w:pPr>
      <w:suppressAutoHyphens/>
      <w:spacing w:line="100" w:lineRule="atLeast"/>
    </w:pPr>
    <w:rPr>
      <w:rFonts w:ascii="Verdana" w:hAnsi="Verdana" w:cs="Verdana"/>
      <w:kern w:val="3"/>
      <w:sz w:val="22"/>
      <w:szCs w:val="22"/>
      <w:lang w:val="es-ES" w:eastAsia="es-ES"/>
    </w:rPr>
  </w:style>
  <w:style w:type="numbering" w:customStyle="1" w:styleId="LFO1">
    <w:name w:val="LFO1"/>
    <w:basedOn w:val="Sinlista"/>
    <w:pPr>
      <w:numPr>
        <w:numId w:val="1"/>
      </w:numPr>
    </w:pPr>
  </w:style>
  <w:style w:type="numbering" w:customStyle="1" w:styleId="LFO2">
    <w:name w:val="LFO2"/>
    <w:basedOn w:val="Sinlista"/>
    <w:pPr>
      <w:numPr>
        <w:numId w:val="2"/>
      </w:numPr>
    </w:pPr>
  </w:style>
  <w:style w:type="table" w:styleId="Tablaconcuadrcula">
    <w:name w:val="Table Grid"/>
    <w:basedOn w:val="Tablanormal"/>
    <w:uiPriority w:val="39"/>
    <w:rsid w:val="00F1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5018"/>
    <w:pPr>
      <w:widowControl w:val="0"/>
      <w:suppressAutoHyphens w:val="0"/>
      <w:autoSpaceDE w:val="0"/>
      <w:textAlignment w:val="auto"/>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955">
      <w:bodyDiv w:val="1"/>
      <w:marLeft w:val="0"/>
      <w:marRight w:val="0"/>
      <w:marTop w:val="0"/>
      <w:marBottom w:val="0"/>
      <w:divBdr>
        <w:top w:val="none" w:sz="0" w:space="0" w:color="auto"/>
        <w:left w:val="none" w:sz="0" w:space="0" w:color="auto"/>
        <w:bottom w:val="none" w:sz="0" w:space="0" w:color="auto"/>
        <w:right w:val="none" w:sz="0" w:space="0" w:color="auto"/>
      </w:divBdr>
    </w:div>
    <w:div w:id="325789967">
      <w:bodyDiv w:val="1"/>
      <w:marLeft w:val="0"/>
      <w:marRight w:val="0"/>
      <w:marTop w:val="0"/>
      <w:marBottom w:val="0"/>
      <w:divBdr>
        <w:top w:val="none" w:sz="0" w:space="0" w:color="auto"/>
        <w:left w:val="none" w:sz="0" w:space="0" w:color="auto"/>
        <w:bottom w:val="none" w:sz="0" w:space="0" w:color="auto"/>
        <w:right w:val="none" w:sz="0" w:space="0" w:color="auto"/>
      </w:divBdr>
    </w:div>
    <w:div w:id="1063259780">
      <w:bodyDiv w:val="1"/>
      <w:marLeft w:val="0"/>
      <w:marRight w:val="0"/>
      <w:marTop w:val="0"/>
      <w:marBottom w:val="0"/>
      <w:divBdr>
        <w:top w:val="none" w:sz="0" w:space="0" w:color="auto"/>
        <w:left w:val="none" w:sz="0" w:space="0" w:color="auto"/>
        <w:bottom w:val="none" w:sz="0" w:space="0" w:color="auto"/>
        <w:right w:val="none" w:sz="0" w:space="0" w:color="auto"/>
      </w:divBdr>
    </w:div>
    <w:div w:id="1105420939">
      <w:bodyDiv w:val="1"/>
      <w:marLeft w:val="0"/>
      <w:marRight w:val="0"/>
      <w:marTop w:val="0"/>
      <w:marBottom w:val="0"/>
      <w:divBdr>
        <w:top w:val="none" w:sz="0" w:space="0" w:color="auto"/>
        <w:left w:val="none" w:sz="0" w:space="0" w:color="auto"/>
        <w:bottom w:val="none" w:sz="0" w:space="0" w:color="auto"/>
        <w:right w:val="none" w:sz="0" w:space="0" w:color="auto"/>
      </w:divBdr>
    </w:div>
    <w:div w:id="1230798759">
      <w:bodyDiv w:val="1"/>
      <w:marLeft w:val="0"/>
      <w:marRight w:val="0"/>
      <w:marTop w:val="0"/>
      <w:marBottom w:val="0"/>
      <w:divBdr>
        <w:top w:val="none" w:sz="0" w:space="0" w:color="auto"/>
        <w:left w:val="none" w:sz="0" w:space="0" w:color="auto"/>
        <w:bottom w:val="none" w:sz="0" w:space="0" w:color="auto"/>
        <w:right w:val="none" w:sz="0" w:space="0" w:color="auto"/>
      </w:divBdr>
    </w:div>
    <w:div w:id="1449547779">
      <w:bodyDiv w:val="1"/>
      <w:marLeft w:val="0"/>
      <w:marRight w:val="0"/>
      <w:marTop w:val="0"/>
      <w:marBottom w:val="0"/>
      <w:divBdr>
        <w:top w:val="none" w:sz="0" w:space="0" w:color="auto"/>
        <w:left w:val="none" w:sz="0" w:space="0" w:color="auto"/>
        <w:bottom w:val="none" w:sz="0" w:space="0" w:color="auto"/>
        <w:right w:val="none" w:sz="0" w:space="0" w:color="auto"/>
      </w:divBdr>
    </w:div>
    <w:div w:id="204743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5C38-0552-495C-A802-EC642672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10012</Words>
  <Characters>55068</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hoja carta</vt:lpstr>
    </vt:vector>
  </TitlesOfParts>
  <Company/>
  <LinksUpToDate>false</LinksUpToDate>
  <CharactersWithSpaces>64951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dc:title>
  <dc:creator>parques nacionales naturales de colombia</dc:creator>
  <cp:lastModifiedBy>MXL6072F06</cp:lastModifiedBy>
  <cp:revision>2</cp:revision>
  <cp:lastPrinted>2012-10-09T14:10:00Z</cp:lastPrinted>
  <dcterms:created xsi:type="dcterms:W3CDTF">2022-02-04T14:14:00Z</dcterms:created>
  <dcterms:modified xsi:type="dcterms:W3CDTF">2022-02-04T14:14:00Z</dcterms:modified>
</cp:coreProperties>
</file>